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7DA46" w14:textId="77777777" w:rsidR="000A7C3B" w:rsidRDefault="00000000">
      <w:pPr>
        <w:pStyle w:val="Title"/>
      </w:pPr>
      <w:r>
        <w:rPr>
          <w:color w:val="17365D"/>
        </w:rPr>
        <w:t>The Governors of The Weald and Downlands Schools Federation</w:t>
      </w:r>
    </w:p>
    <w:p w14:paraId="130D7CD5" w14:textId="77777777" w:rsidR="000A7C3B" w:rsidRDefault="00000000">
      <w:pPr>
        <w:pStyle w:val="BodyText"/>
        <w:spacing w:before="8"/>
        <w:rPr>
          <w:rFonts w:ascii="Cambria"/>
          <w:sz w:val="4"/>
        </w:rPr>
      </w:pPr>
      <w:r>
        <w:rPr>
          <w:noProof/>
        </w:rPr>
        <mc:AlternateContent>
          <mc:Choice Requires="wps">
            <w:drawing>
              <wp:anchor distT="0" distB="0" distL="0" distR="0" simplePos="0" relativeHeight="487587840" behindDoc="1" locked="0" layoutInCell="1" allowOverlap="1" wp14:anchorId="43147095" wp14:editId="022FD1FC">
                <wp:simplePos x="0" y="0"/>
                <wp:positionH relativeFrom="page">
                  <wp:posOffset>896416</wp:posOffset>
                </wp:positionH>
                <wp:positionV relativeFrom="paragraph">
                  <wp:posOffset>50382</wp:posOffset>
                </wp:positionV>
                <wp:extent cx="5769610" cy="1270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12700"/>
                        </a:xfrm>
                        <a:custGeom>
                          <a:avLst/>
                          <a:gdLst/>
                          <a:ahLst/>
                          <a:cxnLst/>
                          <a:rect l="l" t="t" r="r" b="b"/>
                          <a:pathLst>
                            <a:path w="5769610" h="12700">
                              <a:moveTo>
                                <a:pt x="5769229" y="0"/>
                              </a:moveTo>
                              <a:lnTo>
                                <a:pt x="0" y="0"/>
                              </a:lnTo>
                              <a:lnTo>
                                <a:pt x="0" y="12192"/>
                              </a:lnTo>
                              <a:lnTo>
                                <a:pt x="5769229" y="12192"/>
                              </a:lnTo>
                              <a:lnTo>
                                <a:pt x="5769229"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136A1F60" id="Graphic 2" o:spid="_x0000_s1026" style="position:absolute;margin-left:70.6pt;margin-top:3.95pt;width:454.3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76961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" path="m5769229,l,,,12192r5769229,l5769229,xe" fillcolor="#4f81bc" stroked="f">
                <v:path arrowok="t"/>
                <w10:wrap type="topAndBottom" anchorx="page"/>
              </v:shape>
            </w:pict>
          </mc:Fallback>
        </mc:AlternateContent>
      </w:r>
    </w:p>
    <w:p w14:paraId="077AC336" w14:textId="77777777" w:rsidR="000A7C3B" w:rsidRDefault="000A7C3B">
      <w:pPr>
        <w:pStyle w:val="BodyText"/>
        <w:rPr>
          <w:rFonts w:ascii="Cambria"/>
        </w:rPr>
      </w:pPr>
    </w:p>
    <w:p w14:paraId="0B9F9B34" w14:textId="77777777" w:rsidR="000A7C3B" w:rsidRDefault="000A7C3B">
      <w:pPr>
        <w:pStyle w:val="BodyText"/>
        <w:spacing w:before="52"/>
        <w:rPr>
          <w:rFonts w:ascii="Cambria"/>
        </w:rPr>
      </w:pPr>
    </w:p>
    <w:p w14:paraId="0511D04B" w14:textId="77777777" w:rsidR="000A7C3B" w:rsidRDefault="00000000">
      <w:pPr>
        <w:pStyle w:val="BodyText"/>
        <w:ind w:left="140" w:right="133"/>
        <w:jc w:val="both"/>
      </w:pPr>
      <w:r>
        <w:t>Welcome to The Weald and Downlands Schools Federation. There has been a growing need for the Governors of all schools to be far more available to parents and to the community that their school serves. Successive Governments have placed more and more responsibility on Governors for the performance and general management of the school, reducing the role of the Local Education Authority. As such there is a need to communicate what the Governors are seeking to achieve and have achieved at Harting School. This webpage is part of that process.</w:t>
      </w:r>
    </w:p>
    <w:p w14:paraId="17707BC8" w14:textId="77777777" w:rsidR="000A7C3B" w:rsidRDefault="000A7C3B">
      <w:pPr>
        <w:pStyle w:val="BodyText"/>
        <w:spacing w:before="2"/>
      </w:pPr>
    </w:p>
    <w:p w14:paraId="5149536A" w14:textId="77777777" w:rsidR="000A7C3B" w:rsidRDefault="00000000">
      <w:pPr>
        <w:pStyle w:val="BodyText"/>
        <w:ind w:left="140" w:right="138"/>
        <w:jc w:val="both"/>
      </w:pPr>
      <w:r>
        <w:t>The</w:t>
      </w:r>
      <w:r>
        <w:rPr>
          <w:spacing w:val="-3"/>
        </w:rPr>
        <w:t xml:space="preserve"> </w:t>
      </w:r>
      <w:r>
        <w:t>role</w:t>
      </w:r>
      <w:r>
        <w:rPr>
          <w:spacing w:val="-5"/>
        </w:rPr>
        <w:t xml:space="preserve"> </w:t>
      </w:r>
      <w:r>
        <w:t>of</w:t>
      </w:r>
      <w:r>
        <w:rPr>
          <w:spacing w:val="-3"/>
        </w:rPr>
        <w:t xml:space="preserve"> </w:t>
      </w:r>
      <w:r>
        <w:t>the</w:t>
      </w:r>
      <w:r>
        <w:rPr>
          <w:spacing w:val="-3"/>
        </w:rPr>
        <w:t xml:space="preserve"> </w:t>
      </w:r>
      <w:r>
        <w:t>Chairman</w:t>
      </w:r>
      <w:r>
        <w:rPr>
          <w:spacing w:val="-4"/>
        </w:rPr>
        <w:t xml:space="preserve"> </w:t>
      </w:r>
      <w:r>
        <w:t>is</w:t>
      </w:r>
      <w:r>
        <w:rPr>
          <w:spacing w:val="-6"/>
        </w:rPr>
        <w:t xml:space="preserve"> </w:t>
      </w:r>
      <w:r>
        <w:t>one</w:t>
      </w:r>
      <w:r>
        <w:rPr>
          <w:spacing w:val="-3"/>
        </w:rPr>
        <w:t xml:space="preserve"> </w:t>
      </w:r>
      <w:r>
        <w:t>of</w:t>
      </w:r>
      <w:r>
        <w:rPr>
          <w:spacing w:val="-3"/>
        </w:rPr>
        <w:t xml:space="preserve"> </w:t>
      </w:r>
      <w:r>
        <w:t>‘first</w:t>
      </w:r>
      <w:r>
        <w:rPr>
          <w:spacing w:val="-3"/>
        </w:rPr>
        <w:t xml:space="preserve"> </w:t>
      </w:r>
      <w:r>
        <w:t>among</w:t>
      </w:r>
      <w:r>
        <w:rPr>
          <w:spacing w:val="-4"/>
        </w:rPr>
        <w:t xml:space="preserve"> </w:t>
      </w:r>
      <w:r>
        <w:t>equals’</w:t>
      </w:r>
      <w:r>
        <w:rPr>
          <w:spacing w:val="-6"/>
        </w:rPr>
        <w:t xml:space="preserve"> </w:t>
      </w:r>
      <w:r>
        <w:t>in</w:t>
      </w:r>
      <w:r>
        <w:rPr>
          <w:spacing w:val="-5"/>
        </w:rPr>
        <w:t xml:space="preserve"> </w:t>
      </w:r>
      <w:r>
        <w:t>that</w:t>
      </w:r>
      <w:r>
        <w:rPr>
          <w:spacing w:val="-3"/>
        </w:rPr>
        <w:t xml:space="preserve"> </w:t>
      </w:r>
      <w:r>
        <w:t>the</w:t>
      </w:r>
      <w:r>
        <w:rPr>
          <w:spacing w:val="-3"/>
        </w:rPr>
        <w:t xml:space="preserve"> </w:t>
      </w:r>
      <w:r>
        <w:t>Governing</w:t>
      </w:r>
      <w:r>
        <w:rPr>
          <w:spacing w:val="-4"/>
        </w:rPr>
        <w:t xml:space="preserve"> </w:t>
      </w:r>
      <w:r>
        <w:t>Body</w:t>
      </w:r>
      <w:r>
        <w:rPr>
          <w:spacing w:val="-5"/>
        </w:rPr>
        <w:t xml:space="preserve"> </w:t>
      </w:r>
      <w:r>
        <w:t>makes</w:t>
      </w:r>
      <w:r>
        <w:rPr>
          <w:spacing w:val="-3"/>
        </w:rPr>
        <w:t xml:space="preserve"> </w:t>
      </w:r>
      <w:r>
        <w:t>decisions</w:t>
      </w:r>
      <w:r>
        <w:rPr>
          <w:spacing w:val="-3"/>
        </w:rPr>
        <w:t xml:space="preserve"> </w:t>
      </w:r>
      <w:r>
        <w:t>as an</w:t>
      </w:r>
      <w:r>
        <w:rPr>
          <w:spacing w:val="-3"/>
        </w:rPr>
        <w:t xml:space="preserve"> </w:t>
      </w:r>
      <w:r>
        <w:t>entity</w:t>
      </w:r>
      <w:r>
        <w:rPr>
          <w:spacing w:val="-2"/>
        </w:rPr>
        <w:t xml:space="preserve"> </w:t>
      </w:r>
      <w:r>
        <w:t>not</w:t>
      </w:r>
      <w:r>
        <w:rPr>
          <w:spacing w:val="-2"/>
        </w:rPr>
        <w:t xml:space="preserve"> </w:t>
      </w:r>
      <w:r>
        <w:t>as</w:t>
      </w:r>
      <w:r>
        <w:rPr>
          <w:spacing w:val="-2"/>
        </w:rPr>
        <w:t xml:space="preserve"> </w:t>
      </w:r>
      <w:r>
        <w:t>individuals,</w:t>
      </w:r>
      <w:r>
        <w:rPr>
          <w:spacing w:val="-4"/>
        </w:rPr>
        <w:t xml:space="preserve"> </w:t>
      </w:r>
      <w:r>
        <w:t>with</w:t>
      </w:r>
      <w:r>
        <w:rPr>
          <w:spacing w:val="-4"/>
        </w:rPr>
        <w:t xml:space="preserve"> </w:t>
      </w:r>
      <w:r>
        <w:t>many</w:t>
      </w:r>
      <w:r>
        <w:rPr>
          <w:spacing w:val="-2"/>
        </w:rPr>
        <w:t xml:space="preserve"> </w:t>
      </w:r>
      <w:r>
        <w:t>aspects</w:t>
      </w:r>
      <w:r>
        <w:rPr>
          <w:spacing w:val="-5"/>
        </w:rPr>
        <w:t xml:space="preserve"> </w:t>
      </w:r>
      <w:r>
        <w:t>of</w:t>
      </w:r>
      <w:r>
        <w:rPr>
          <w:spacing w:val="-5"/>
        </w:rPr>
        <w:t xml:space="preserve"> </w:t>
      </w:r>
      <w:r>
        <w:t>the</w:t>
      </w:r>
      <w:r>
        <w:rPr>
          <w:spacing w:val="-4"/>
        </w:rPr>
        <w:t xml:space="preserve"> </w:t>
      </w:r>
      <w:r>
        <w:t>school</w:t>
      </w:r>
      <w:r>
        <w:rPr>
          <w:spacing w:val="-5"/>
        </w:rPr>
        <w:t xml:space="preserve"> </w:t>
      </w:r>
      <w:r>
        <w:t>being</w:t>
      </w:r>
      <w:r>
        <w:rPr>
          <w:spacing w:val="-3"/>
        </w:rPr>
        <w:t xml:space="preserve"> </w:t>
      </w:r>
      <w:r>
        <w:t>addressed</w:t>
      </w:r>
      <w:r>
        <w:rPr>
          <w:spacing w:val="-2"/>
        </w:rPr>
        <w:t xml:space="preserve"> </w:t>
      </w:r>
      <w:r>
        <w:t>by</w:t>
      </w:r>
      <w:r>
        <w:rPr>
          <w:spacing w:val="-2"/>
        </w:rPr>
        <w:t xml:space="preserve"> </w:t>
      </w:r>
      <w:r>
        <w:t>specific</w:t>
      </w:r>
      <w:r>
        <w:rPr>
          <w:spacing w:val="-2"/>
        </w:rPr>
        <w:t xml:space="preserve"> </w:t>
      </w:r>
      <w:r>
        <w:t>committees. Besides having to meet statutory and regulatory requirements the Governing Body is responsible for maintaining the ethos of the schools – as a Community school and as a Voluntary Controlled school.</w:t>
      </w:r>
    </w:p>
    <w:p w14:paraId="0511E659" w14:textId="77777777" w:rsidR="000A7C3B" w:rsidRDefault="00000000">
      <w:pPr>
        <w:pStyle w:val="BodyText"/>
        <w:spacing w:before="268"/>
        <w:ind w:left="140" w:right="133"/>
        <w:jc w:val="both"/>
      </w:pPr>
      <w:r>
        <w:t>The</w:t>
      </w:r>
      <w:r>
        <w:rPr>
          <w:spacing w:val="-8"/>
        </w:rPr>
        <w:t xml:space="preserve"> </w:t>
      </w:r>
      <w:r>
        <w:t>Governing</w:t>
      </w:r>
      <w:r>
        <w:rPr>
          <w:spacing w:val="-9"/>
        </w:rPr>
        <w:t xml:space="preserve"> </w:t>
      </w:r>
      <w:r>
        <w:t>body</w:t>
      </w:r>
      <w:r>
        <w:rPr>
          <w:spacing w:val="-7"/>
        </w:rPr>
        <w:t xml:space="preserve"> </w:t>
      </w:r>
      <w:r>
        <w:t>of</w:t>
      </w:r>
      <w:r>
        <w:rPr>
          <w:spacing w:val="-11"/>
        </w:rPr>
        <w:t xml:space="preserve"> </w:t>
      </w:r>
      <w:r>
        <w:t>our</w:t>
      </w:r>
      <w:r>
        <w:rPr>
          <w:spacing w:val="-10"/>
        </w:rPr>
        <w:t xml:space="preserve"> </w:t>
      </w:r>
      <w:r>
        <w:t>Federation</w:t>
      </w:r>
      <w:r>
        <w:rPr>
          <w:spacing w:val="-9"/>
        </w:rPr>
        <w:t xml:space="preserve"> </w:t>
      </w:r>
      <w:r>
        <w:t>has</w:t>
      </w:r>
      <w:r>
        <w:rPr>
          <w:spacing w:val="-8"/>
        </w:rPr>
        <w:t xml:space="preserve"> </w:t>
      </w:r>
      <w:r>
        <w:t>been</w:t>
      </w:r>
      <w:r>
        <w:rPr>
          <w:spacing w:val="-9"/>
        </w:rPr>
        <w:t xml:space="preserve"> </w:t>
      </w:r>
      <w:r>
        <w:t>amended</w:t>
      </w:r>
      <w:r>
        <w:rPr>
          <w:spacing w:val="-8"/>
        </w:rPr>
        <w:t xml:space="preserve"> </w:t>
      </w:r>
      <w:r>
        <w:t>to</w:t>
      </w:r>
      <w:r>
        <w:rPr>
          <w:spacing w:val="-9"/>
        </w:rPr>
        <w:t xml:space="preserve"> </w:t>
      </w:r>
      <w:r>
        <w:t>meet</w:t>
      </w:r>
      <w:r>
        <w:rPr>
          <w:spacing w:val="-7"/>
        </w:rPr>
        <w:t xml:space="preserve"> </w:t>
      </w:r>
      <w:r>
        <w:t>the</w:t>
      </w:r>
      <w:r>
        <w:rPr>
          <w:spacing w:val="-10"/>
        </w:rPr>
        <w:t xml:space="preserve"> </w:t>
      </w:r>
      <w:r>
        <w:t>new</w:t>
      </w:r>
      <w:r>
        <w:rPr>
          <w:spacing w:val="-7"/>
        </w:rPr>
        <w:t xml:space="preserve"> </w:t>
      </w:r>
      <w:r>
        <w:t>requirements</w:t>
      </w:r>
      <w:r>
        <w:rPr>
          <w:spacing w:val="-8"/>
        </w:rPr>
        <w:t xml:space="preserve"> </w:t>
      </w:r>
      <w:r>
        <w:t>placed</w:t>
      </w:r>
      <w:r>
        <w:rPr>
          <w:spacing w:val="-9"/>
        </w:rPr>
        <w:t xml:space="preserve"> </w:t>
      </w:r>
      <w:r>
        <w:t>upon such bodies. The Governing Body comprises representatives from the Local Authority (LA) of West Sussex</w:t>
      </w:r>
      <w:r>
        <w:rPr>
          <w:spacing w:val="-6"/>
        </w:rPr>
        <w:t xml:space="preserve"> </w:t>
      </w:r>
      <w:r>
        <w:t>County</w:t>
      </w:r>
      <w:r>
        <w:rPr>
          <w:spacing w:val="-4"/>
        </w:rPr>
        <w:t xml:space="preserve"> </w:t>
      </w:r>
      <w:r>
        <w:t>Council,</w:t>
      </w:r>
      <w:r>
        <w:rPr>
          <w:spacing w:val="-7"/>
        </w:rPr>
        <w:t xml:space="preserve"> </w:t>
      </w:r>
      <w:r>
        <w:t>co-opted</w:t>
      </w:r>
      <w:r>
        <w:rPr>
          <w:spacing w:val="-7"/>
        </w:rPr>
        <w:t xml:space="preserve"> </w:t>
      </w:r>
      <w:r>
        <w:t>governors,</w:t>
      </w:r>
      <w:r>
        <w:rPr>
          <w:spacing w:val="-7"/>
        </w:rPr>
        <w:t xml:space="preserve"> </w:t>
      </w:r>
      <w:r>
        <w:t>Church</w:t>
      </w:r>
      <w:r>
        <w:rPr>
          <w:spacing w:val="-7"/>
        </w:rPr>
        <w:t xml:space="preserve"> </w:t>
      </w:r>
      <w:r>
        <w:t>of</w:t>
      </w:r>
      <w:r>
        <w:rPr>
          <w:spacing w:val="-7"/>
        </w:rPr>
        <w:t xml:space="preserve"> </w:t>
      </w:r>
      <w:r>
        <w:t>England,</w:t>
      </w:r>
      <w:r>
        <w:rPr>
          <w:spacing w:val="-3"/>
        </w:rPr>
        <w:t xml:space="preserve"> </w:t>
      </w:r>
      <w:r>
        <w:t>parents</w:t>
      </w:r>
      <w:r>
        <w:rPr>
          <w:spacing w:val="-7"/>
        </w:rPr>
        <w:t xml:space="preserve"> </w:t>
      </w:r>
      <w:r>
        <w:t>and</w:t>
      </w:r>
      <w:r>
        <w:rPr>
          <w:spacing w:val="-5"/>
        </w:rPr>
        <w:t xml:space="preserve"> </w:t>
      </w:r>
      <w:r>
        <w:t>staff.</w:t>
      </w:r>
      <w:r>
        <w:rPr>
          <w:spacing w:val="40"/>
        </w:rPr>
        <w:t xml:space="preserve"> </w:t>
      </w:r>
      <w:r>
        <w:t>All</w:t>
      </w:r>
      <w:r>
        <w:rPr>
          <w:spacing w:val="-7"/>
        </w:rPr>
        <w:t xml:space="preserve"> </w:t>
      </w:r>
      <w:r>
        <w:t>Governors</w:t>
      </w:r>
      <w:r>
        <w:rPr>
          <w:spacing w:val="-7"/>
        </w:rPr>
        <w:t xml:space="preserve"> </w:t>
      </w:r>
      <w:r>
        <w:t>work a fixed term of 4 years, except for the Ex-Officio Staff (Head Teacher) and Foundation Governors, though terms can be renewed.</w:t>
      </w:r>
    </w:p>
    <w:p w14:paraId="1ABE99D5" w14:textId="77777777" w:rsidR="000A7C3B" w:rsidRDefault="000A7C3B">
      <w:pPr>
        <w:pStyle w:val="BodyText"/>
        <w:spacing w:before="1"/>
      </w:pPr>
    </w:p>
    <w:p w14:paraId="1D204E62" w14:textId="77777777" w:rsidR="000A7C3B" w:rsidRDefault="00000000">
      <w:pPr>
        <w:pStyle w:val="BodyText"/>
        <w:spacing w:before="1"/>
        <w:ind w:left="140" w:right="134"/>
        <w:jc w:val="both"/>
      </w:pPr>
      <w:r>
        <w:rPr>
          <w:b/>
        </w:rPr>
        <w:t>Parent</w:t>
      </w:r>
      <w:r>
        <w:rPr>
          <w:b/>
          <w:spacing w:val="-13"/>
        </w:rPr>
        <w:t xml:space="preserve"> </w:t>
      </w:r>
      <w:r>
        <w:rPr>
          <w:b/>
        </w:rPr>
        <w:t>Governors</w:t>
      </w:r>
      <w:r>
        <w:rPr>
          <w:b/>
          <w:spacing w:val="-12"/>
        </w:rPr>
        <w:t xml:space="preserve"> </w:t>
      </w:r>
      <w:r>
        <w:t>are</w:t>
      </w:r>
      <w:r>
        <w:rPr>
          <w:spacing w:val="-13"/>
        </w:rPr>
        <w:t xml:space="preserve"> </w:t>
      </w:r>
      <w:r>
        <w:t>elected</w:t>
      </w:r>
      <w:r>
        <w:rPr>
          <w:spacing w:val="-12"/>
        </w:rPr>
        <w:t xml:space="preserve"> </w:t>
      </w:r>
      <w:r>
        <w:t>by</w:t>
      </w:r>
      <w:r>
        <w:rPr>
          <w:spacing w:val="-13"/>
        </w:rPr>
        <w:t xml:space="preserve"> </w:t>
      </w:r>
      <w:r>
        <w:t>the</w:t>
      </w:r>
      <w:r>
        <w:rPr>
          <w:spacing w:val="-12"/>
        </w:rPr>
        <w:t xml:space="preserve"> </w:t>
      </w:r>
      <w:r>
        <w:t>parents</w:t>
      </w:r>
      <w:r>
        <w:rPr>
          <w:spacing w:val="-13"/>
        </w:rPr>
        <w:t xml:space="preserve"> </w:t>
      </w:r>
      <w:r>
        <w:t>of</w:t>
      </w:r>
      <w:r>
        <w:rPr>
          <w:spacing w:val="-12"/>
        </w:rPr>
        <w:t xml:space="preserve"> </w:t>
      </w:r>
      <w:r>
        <w:t>registered</w:t>
      </w:r>
      <w:r>
        <w:rPr>
          <w:spacing w:val="-12"/>
        </w:rPr>
        <w:t xml:space="preserve"> </w:t>
      </w:r>
      <w:r>
        <w:t>pupils</w:t>
      </w:r>
      <w:r>
        <w:rPr>
          <w:spacing w:val="-13"/>
        </w:rPr>
        <w:t xml:space="preserve"> </w:t>
      </w:r>
      <w:r>
        <w:t>at</w:t>
      </w:r>
      <w:r>
        <w:rPr>
          <w:spacing w:val="-12"/>
        </w:rPr>
        <w:t xml:space="preserve"> </w:t>
      </w:r>
      <w:r>
        <w:t>the</w:t>
      </w:r>
      <w:r>
        <w:rPr>
          <w:spacing w:val="-13"/>
        </w:rPr>
        <w:t xml:space="preserve"> </w:t>
      </w:r>
      <w:r>
        <w:t>schools.</w:t>
      </w:r>
      <w:r>
        <w:rPr>
          <w:spacing w:val="-12"/>
        </w:rPr>
        <w:t xml:space="preserve"> </w:t>
      </w:r>
      <w:r>
        <w:t>The</w:t>
      </w:r>
      <w:r>
        <w:rPr>
          <w:spacing w:val="-13"/>
        </w:rPr>
        <w:t xml:space="preserve"> </w:t>
      </w:r>
      <w:r>
        <w:t>Schools</w:t>
      </w:r>
      <w:r>
        <w:rPr>
          <w:spacing w:val="-12"/>
        </w:rPr>
        <w:t xml:space="preserve"> </w:t>
      </w:r>
      <w:r>
        <w:t>will</w:t>
      </w:r>
      <w:r>
        <w:rPr>
          <w:spacing w:val="-12"/>
        </w:rPr>
        <w:t xml:space="preserve"> </w:t>
      </w:r>
      <w:r>
        <w:t>advise parents when vacancies for Parent Governors become available as a result of a Governor standing down or completing their term.</w:t>
      </w:r>
    </w:p>
    <w:p w14:paraId="7B6BBC72" w14:textId="77777777" w:rsidR="000A7C3B" w:rsidRDefault="00000000">
      <w:pPr>
        <w:spacing w:before="267"/>
        <w:ind w:left="140"/>
        <w:jc w:val="both"/>
      </w:pPr>
      <w:r>
        <w:rPr>
          <w:b/>
        </w:rPr>
        <w:t>LA</w:t>
      </w:r>
      <w:r>
        <w:rPr>
          <w:b/>
          <w:spacing w:val="-8"/>
        </w:rPr>
        <w:t xml:space="preserve"> </w:t>
      </w:r>
      <w:r>
        <w:rPr>
          <w:b/>
        </w:rPr>
        <w:t>Governors</w:t>
      </w:r>
      <w:r>
        <w:rPr>
          <w:b/>
          <w:spacing w:val="-3"/>
        </w:rPr>
        <w:t xml:space="preserve"> </w:t>
      </w:r>
      <w:r>
        <w:t>are</w:t>
      </w:r>
      <w:r>
        <w:rPr>
          <w:spacing w:val="-7"/>
        </w:rPr>
        <w:t xml:space="preserve"> </w:t>
      </w:r>
      <w:r>
        <w:t>nominated</w:t>
      </w:r>
      <w:r>
        <w:rPr>
          <w:spacing w:val="-4"/>
        </w:rPr>
        <w:t xml:space="preserve"> </w:t>
      </w:r>
      <w:r>
        <w:t>by</w:t>
      </w:r>
      <w:r>
        <w:rPr>
          <w:spacing w:val="-2"/>
        </w:rPr>
        <w:t xml:space="preserve"> </w:t>
      </w:r>
      <w:r>
        <w:t>the</w:t>
      </w:r>
      <w:r>
        <w:rPr>
          <w:spacing w:val="-4"/>
        </w:rPr>
        <w:t xml:space="preserve"> </w:t>
      </w:r>
      <w:r>
        <w:t>local</w:t>
      </w:r>
      <w:r>
        <w:rPr>
          <w:spacing w:val="-4"/>
        </w:rPr>
        <w:t xml:space="preserve"> </w:t>
      </w:r>
      <w:r>
        <w:t>Education</w:t>
      </w:r>
      <w:r>
        <w:rPr>
          <w:spacing w:val="-4"/>
        </w:rPr>
        <w:t xml:space="preserve"> </w:t>
      </w:r>
      <w:r>
        <w:rPr>
          <w:spacing w:val="-2"/>
        </w:rPr>
        <w:t>Authority.</w:t>
      </w:r>
    </w:p>
    <w:p w14:paraId="6F29601E" w14:textId="77777777" w:rsidR="000A7C3B" w:rsidRDefault="000A7C3B">
      <w:pPr>
        <w:pStyle w:val="BodyText"/>
      </w:pPr>
    </w:p>
    <w:p w14:paraId="21593EBC" w14:textId="77777777" w:rsidR="000A7C3B" w:rsidRDefault="00000000">
      <w:pPr>
        <w:pStyle w:val="BodyText"/>
        <w:ind w:left="140" w:right="135"/>
        <w:jc w:val="both"/>
      </w:pPr>
      <w:r>
        <w:rPr>
          <w:b/>
        </w:rPr>
        <w:t xml:space="preserve">Staff Governors </w:t>
      </w:r>
      <w:r>
        <w:t xml:space="preserve">are elected by the staffing body (teaching and non-teaching) and include the Head </w:t>
      </w:r>
      <w:r>
        <w:rPr>
          <w:spacing w:val="-2"/>
        </w:rPr>
        <w:t>Teacher.</w:t>
      </w:r>
    </w:p>
    <w:p w14:paraId="77C8720F" w14:textId="77777777" w:rsidR="000A7C3B" w:rsidRDefault="000A7C3B">
      <w:pPr>
        <w:pStyle w:val="BodyText"/>
        <w:spacing w:before="1"/>
      </w:pPr>
    </w:p>
    <w:p w14:paraId="5FCC9964" w14:textId="77777777" w:rsidR="000A7C3B" w:rsidRDefault="00000000">
      <w:pPr>
        <w:pStyle w:val="BodyText"/>
        <w:ind w:left="140" w:right="140"/>
        <w:jc w:val="both"/>
      </w:pPr>
      <w:r>
        <w:rPr>
          <w:b/>
        </w:rPr>
        <w:t xml:space="preserve">Co-opted Governors </w:t>
      </w:r>
      <w:r>
        <w:t>are appointed by the governing body to represent community interests or to bring specific skills to the governing body.</w:t>
      </w:r>
    </w:p>
    <w:p w14:paraId="4725798E" w14:textId="77777777" w:rsidR="000A7C3B" w:rsidRDefault="00000000">
      <w:pPr>
        <w:spacing w:before="267"/>
        <w:ind w:left="140"/>
        <w:jc w:val="both"/>
      </w:pPr>
      <w:r>
        <w:rPr>
          <w:b/>
        </w:rPr>
        <w:t>Foundation</w:t>
      </w:r>
      <w:r>
        <w:rPr>
          <w:b/>
          <w:spacing w:val="-7"/>
        </w:rPr>
        <w:t xml:space="preserve"> </w:t>
      </w:r>
      <w:r>
        <w:rPr>
          <w:b/>
        </w:rPr>
        <w:t>Governors</w:t>
      </w:r>
      <w:r>
        <w:rPr>
          <w:b/>
          <w:spacing w:val="-3"/>
        </w:rPr>
        <w:t xml:space="preserve"> </w:t>
      </w:r>
      <w:r>
        <w:t>are</w:t>
      </w:r>
      <w:r>
        <w:rPr>
          <w:spacing w:val="-5"/>
        </w:rPr>
        <w:t xml:space="preserve"> </w:t>
      </w:r>
      <w:r>
        <w:t>appointed</w:t>
      </w:r>
      <w:r>
        <w:rPr>
          <w:spacing w:val="-4"/>
        </w:rPr>
        <w:t xml:space="preserve"> </w:t>
      </w:r>
      <w:r>
        <w:t>by</w:t>
      </w:r>
      <w:r>
        <w:rPr>
          <w:spacing w:val="-5"/>
        </w:rPr>
        <w:t xml:space="preserve"> </w:t>
      </w:r>
      <w:r>
        <w:t>the</w:t>
      </w:r>
      <w:r>
        <w:rPr>
          <w:spacing w:val="-5"/>
        </w:rPr>
        <w:t xml:space="preserve"> </w:t>
      </w:r>
      <w:r>
        <w:t>Diocese</w:t>
      </w:r>
      <w:r>
        <w:rPr>
          <w:spacing w:val="-3"/>
        </w:rPr>
        <w:t xml:space="preserve"> </w:t>
      </w:r>
      <w:r>
        <w:t>and</w:t>
      </w:r>
      <w:r>
        <w:rPr>
          <w:spacing w:val="-4"/>
        </w:rPr>
        <w:t xml:space="preserve"> </w:t>
      </w:r>
      <w:r>
        <w:t>are</w:t>
      </w:r>
      <w:r>
        <w:rPr>
          <w:spacing w:val="-3"/>
        </w:rPr>
        <w:t xml:space="preserve"> </w:t>
      </w:r>
      <w:r>
        <w:t>involved</w:t>
      </w:r>
      <w:r>
        <w:rPr>
          <w:spacing w:val="-4"/>
        </w:rPr>
        <w:t xml:space="preserve"> </w:t>
      </w:r>
      <w:r>
        <w:t>with</w:t>
      </w:r>
      <w:r>
        <w:rPr>
          <w:spacing w:val="-3"/>
        </w:rPr>
        <w:t xml:space="preserve"> </w:t>
      </w:r>
      <w:r>
        <w:t>the</w:t>
      </w:r>
      <w:r>
        <w:rPr>
          <w:spacing w:val="-5"/>
        </w:rPr>
        <w:t xml:space="preserve"> </w:t>
      </w:r>
      <w:r>
        <w:t>Church</w:t>
      </w:r>
      <w:r>
        <w:rPr>
          <w:spacing w:val="-5"/>
        </w:rPr>
        <w:t xml:space="preserve"> </w:t>
      </w:r>
      <w:r>
        <w:t>of</w:t>
      </w:r>
      <w:r>
        <w:rPr>
          <w:spacing w:val="-3"/>
        </w:rPr>
        <w:t xml:space="preserve"> </w:t>
      </w:r>
      <w:r>
        <w:rPr>
          <w:spacing w:val="-2"/>
        </w:rPr>
        <w:t>England.</w:t>
      </w:r>
    </w:p>
    <w:p w14:paraId="03B50977" w14:textId="77777777" w:rsidR="000A7C3B" w:rsidRDefault="000A7C3B">
      <w:pPr>
        <w:pStyle w:val="BodyText"/>
        <w:spacing w:before="1"/>
      </w:pPr>
    </w:p>
    <w:p w14:paraId="5338DBA4" w14:textId="77777777" w:rsidR="000A7C3B" w:rsidRDefault="00000000">
      <w:pPr>
        <w:ind w:left="140"/>
        <w:jc w:val="both"/>
      </w:pPr>
      <w:r>
        <w:rPr>
          <w:b/>
        </w:rPr>
        <w:t>Associate</w:t>
      </w:r>
      <w:r>
        <w:rPr>
          <w:b/>
          <w:spacing w:val="-9"/>
        </w:rPr>
        <w:t xml:space="preserve"> </w:t>
      </w:r>
      <w:r>
        <w:rPr>
          <w:b/>
        </w:rPr>
        <w:t>Governors</w:t>
      </w:r>
      <w:r>
        <w:rPr>
          <w:b/>
          <w:spacing w:val="-2"/>
        </w:rPr>
        <w:t xml:space="preserve"> </w:t>
      </w:r>
      <w:r>
        <w:t>are</w:t>
      </w:r>
      <w:r>
        <w:rPr>
          <w:spacing w:val="-4"/>
        </w:rPr>
        <w:t xml:space="preserve"> </w:t>
      </w:r>
      <w:r>
        <w:t>appointed</w:t>
      </w:r>
      <w:r>
        <w:rPr>
          <w:spacing w:val="-5"/>
        </w:rPr>
        <w:t xml:space="preserve"> </w:t>
      </w:r>
      <w:r>
        <w:t>to</w:t>
      </w:r>
      <w:r>
        <w:rPr>
          <w:spacing w:val="-2"/>
        </w:rPr>
        <w:t xml:space="preserve"> </w:t>
      </w:r>
      <w:r>
        <w:t>provide</w:t>
      </w:r>
      <w:r>
        <w:rPr>
          <w:spacing w:val="-6"/>
        </w:rPr>
        <w:t xml:space="preserve"> </w:t>
      </w:r>
      <w:r>
        <w:t>specific</w:t>
      </w:r>
      <w:r>
        <w:rPr>
          <w:spacing w:val="-4"/>
        </w:rPr>
        <w:t xml:space="preserve"> </w:t>
      </w:r>
      <w:r>
        <w:t>skills</w:t>
      </w:r>
      <w:r>
        <w:rPr>
          <w:spacing w:val="-6"/>
        </w:rPr>
        <w:t xml:space="preserve"> </w:t>
      </w:r>
      <w:r>
        <w:t>to</w:t>
      </w:r>
      <w:r>
        <w:rPr>
          <w:spacing w:val="-4"/>
        </w:rPr>
        <w:t xml:space="preserve"> </w:t>
      </w:r>
      <w:r>
        <w:t>the</w:t>
      </w:r>
      <w:r>
        <w:rPr>
          <w:spacing w:val="-4"/>
        </w:rPr>
        <w:t xml:space="preserve"> </w:t>
      </w:r>
      <w:r>
        <w:t>governing</w:t>
      </w:r>
      <w:r>
        <w:rPr>
          <w:spacing w:val="-5"/>
        </w:rPr>
        <w:t xml:space="preserve"> </w:t>
      </w:r>
      <w:r>
        <w:t>body</w:t>
      </w:r>
      <w:r>
        <w:rPr>
          <w:spacing w:val="-4"/>
        </w:rPr>
        <w:t xml:space="preserve"> </w:t>
      </w:r>
      <w:r>
        <w:t>e.g.</w:t>
      </w:r>
      <w:r>
        <w:rPr>
          <w:spacing w:val="-3"/>
        </w:rPr>
        <w:t xml:space="preserve"> </w:t>
      </w:r>
      <w:r>
        <w:rPr>
          <w:spacing w:val="-2"/>
        </w:rPr>
        <w:t>finance</w:t>
      </w:r>
    </w:p>
    <w:p w14:paraId="474F125F" w14:textId="77777777" w:rsidR="000A7C3B" w:rsidRDefault="000A7C3B">
      <w:pPr>
        <w:jc w:val="both"/>
        <w:sectPr w:rsidR="000A7C3B">
          <w:headerReference w:type="default" r:id="rId7"/>
          <w:type w:val="continuous"/>
          <w:pgSz w:w="11910" w:h="16840"/>
          <w:pgMar w:top="2120" w:right="1300" w:bottom="280" w:left="1300" w:header="708" w:footer="0" w:gutter="0"/>
          <w:pgNumType w:start="1"/>
          <w:cols w:space="720"/>
        </w:sectPr>
      </w:pPr>
    </w:p>
    <w:p w14:paraId="3F80A0A7" w14:textId="77777777" w:rsidR="000A7C3B" w:rsidRDefault="000A7C3B">
      <w:pPr>
        <w:pStyle w:val="BodyText"/>
        <w:rPr>
          <w:sz w:val="28"/>
        </w:rPr>
      </w:pPr>
    </w:p>
    <w:p w14:paraId="449FEDDA" w14:textId="77777777" w:rsidR="000A7C3B" w:rsidRDefault="000A7C3B">
      <w:pPr>
        <w:pStyle w:val="BodyText"/>
        <w:spacing w:before="149"/>
        <w:rPr>
          <w:sz w:val="28"/>
        </w:rPr>
      </w:pPr>
    </w:p>
    <w:p w14:paraId="46748D1A" w14:textId="77777777" w:rsidR="000A7C3B" w:rsidRDefault="00000000">
      <w:pPr>
        <w:pStyle w:val="Heading1"/>
      </w:pPr>
      <w:r>
        <w:rPr>
          <w:color w:val="365F91"/>
        </w:rPr>
        <w:t>Our</w:t>
      </w:r>
      <w:r>
        <w:rPr>
          <w:color w:val="365F91"/>
          <w:spacing w:val="-5"/>
        </w:rPr>
        <w:t xml:space="preserve"> </w:t>
      </w:r>
      <w:r>
        <w:rPr>
          <w:color w:val="365F91"/>
        </w:rPr>
        <w:t>current</w:t>
      </w:r>
      <w:r>
        <w:rPr>
          <w:color w:val="365F91"/>
          <w:spacing w:val="-5"/>
        </w:rPr>
        <w:t xml:space="preserve"> </w:t>
      </w:r>
      <w:r>
        <w:rPr>
          <w:color w:val="365F91"/>
          <w:spacing w:val="-2"/>
        </w:rPr>
        <w:t>Governors</w:t>
      </w:r>
    </w:p>
    <w:p w14:paraId="0055EE2C" w14:textId="77777777" w:rsidR="000A7C3B" w:rsidRDefault="000A7C3B">
      <w:pPr>
        <w:pStyle w:val="BodyText"/>
        <w:spacing w:before="256"/>
        <w:rPr>
          <w:rFonts w:ascii="Cambria"/>
          <w:b/>
          <w:sz w:val="28"/>
        </w:rPr>
      </w:pPr>
    </w:p>
    <w:p w14:paraId="7B9ECBA6" w14:textId="77777777" w:rsidR="000A7C3B" w:rsidRDefault="00000000">
      <w:pPr>
        <w:pStyle w:val="BodyText"/>
        <w:tabs>
          <w:tab w:val="left" w:pos="3020"/>
        </w:tabs>
        <w:spacing w:before="1"/>
        <w:ind w:left="140"/>
        <w:jc w:val="both"/>
      </w:pPr>
      <w:r>
        <w:rPr>
          <w:spacing w:val="-2"/>
        </w:rPr>
        <w:t>Co-opted</w:t>
      </w:r>
      <w:r>
        <w:tab/>
        <w:t>Alun</w:t>
      </w:r>
      <w:r>
        <w:rPr>
          <w:spacing w:val="-3"/>
        </w:rPr>
        <w:t xml:space="preserve"> </w:t>
      </w:r>
      <w:r>
        <w:rPr>
          <w:spacing w:val="-2"/>
        </w:rPr>
        <w:t>Kimber</w:t>
      </w:r>
    </w:p>
    <w:p w14:paraId="15F78BF4" w14:textId="77777777" w:rsidR="000A7C3B" w:rsidRDefault="00000000">
      <w:pPr>
        <w:pStyle w:val="BodyText"/>
        <w:ind w:left="3021"/>
      </w:pPr>
      <w:r>
        <w:t>Antonia</w:t>
      </w:r>
      <w:r>
        <w:rPr>
          <w:spacing w:val="-4"/>
        </w:rPr>
        <w:t xml:space="preserve"> </w:t>
      </w:r>
      <w:r>
        <w:rPr>
          <w:spacing w:val="-2"/>
        </w:rPr>
        <w:t>Christie</w:t>
      </w:r>
    </w:p>
    <w:p w14:paraId="54C0E00A" w14:textId="77777777" w:rsidR="000A7C3B" w:rsidRDefault="000A7C3B">
      <w:pPr>
        <w:pStyle w:val="BodyText"/>
      </w:pPr>
    </w:p>
    <w:p w14:paraId="065FB5A8" w14:textId="77777777" w:rsidR="000A7C3B" w:rsidRDefault="00000000">
      <w:pPr>
        <w:pStyle w:val="BodyText"/>
        <w:tabs>
          <w:tab w:val="left" w:pos="3020"/>
        </w:tabs>
        <w:ind w:left="3021" w:right="3460" w:hanging="2881"/>
      </w:pPr>
      <w:r>
        <w:rPr>
          <w:spacing w:val="-2"/>
        </w:rPr>
        <w:t>Foundation</w:t>
      </w:r>
      <w:r>
        <w:tab/>
        <w:t>Reverend</w:t>
      </w:r>
      <w:r>
        <w:rPr>
          <w:spacing w:val="-12"/>
        </w:rPr>
        <w:t xml:space="preserve"> </w:t>
      </w:r>
      <w:r>
        <w:t>Canon</w:t>
      </w:r>
      <w:r>
        <w:rPr>
          <w:spacing w:val="-11"/>
        </w:rPr>
        <w:t xml:space="preserve"> </w:t>
      </w:r>
      <w:r>
        <w:t>Simon</w:t>
      </w:r>
      <w:r>
        <w:rPr>
          <w:spacing w:val="-12"/>
        </w:rPr>
        <w:t xml:space="preserve"> </w:t>
      </w:r>
      <w:r>
        <w:t>Holland Beverley Hales</w:t>
      </w:r>
    </w:p>
    <w:p w14:paraId="20C88F3A" w14:textId="77777777" w:rsidR="000A7C3B" w:rsidRDefault="000A7C3B">
      <w:pPr>
        <w:pStyle w:val="BodyText"/>
        <w:spacing w:before="1"/>
      </w:pPr>
    </w:p>
    <w:p w14:paraId="492B6974" w14:textId="77777777" w:rsidR="000A7C3B" w:rsidRDefault="00000000">
      <w:pPr>
        <w:pStyle w:val="BodyText"/>
        <w:tabs>
          <w:tab w:val="left" w:pos="3020"/>
        </w:tabs>
        <w:spacing w:before="1"/>
        <w:ind w:left="140"/>
        <w:jc w:val="both"/>
      </w:pPr>
      <w:r>
        <w:rPr>
          <w:spacing w:val="-5"/>
        </w:rPr>
        <w:t>LA</w:t>
      </w:r>
      <w:r>
        <w:tab/>
        <w:t>Jeff</w:t>
      </w:r>
      <w:r>
        <w:rPr>
          <w:spacing w:val="-4"/>
        </w:rPr>
        <w:t xml:space="preserve"> </w:t>
      </w:r>
      <w:r>
        <w:t>Ace</w:t>
      </w:r>
      <w:r>
        <w:rPr>
          <w:spacing w:val="-3"/>
        </w:rPr>
        <w:t xml:space="preserve"> </w:t>
      </w:r>
      <w:r>
        <w:rPr>
          <w:spacing w:val="-2"/>
        </w:rPr>
        <w:t>(Chair)</w:t>
      </w:r>
    </w:p>
    <w:p w14:paraId="217968A0" w14:textId="77777777" w:rsidR="000A7C3B" w:rsidRDefault="000A7C3B">
      <w:pPr>
        <w:pStyle w:val="BodyText"/>
      </w:pPr>
    </w:p>
    <w:p w14:paraId="6D0E31CB" w14:textId="0E7154D7" w:rsidR="000A7C3B" w:rsidRDefault="00000000" w:rsidP="00454CEE">
      <w:pPr>
        <w:pStyle w:val="BodyText"/>
        <w:tabs>
          <w:tab w:val="left" w:pos="2880"/>
        </w:tabs>
        <w:spacing w:line="267" w:lineRule="exact"/>
        <w:ind w:right="5049"/>
        <w:jc w:val="right"/>
      </w:pPr>
      <w:r>
        <w:rPr>
          <w:spacing w:val="-2"/>
        </w:rPr>
        <w:t>Parent</w:t>
      </w:r>
      <w:r>
        <w:tab/>
        <w:t>Mikey</w:t>
      </w:r>
      <w:r>
        <w:rPr>
          <w:spacing w:val="-2"/>
        </w:rPr>
        <w:t xml:space="preserve"> </w:t>
      </w:r>
      <w:proofErr w:type="spellStart"/>
      <w:r>
        <w:rPr>
          <w:spacing w:val="-2"/>
        </w:rPr>
        <w:t>Cantan</w:t>
      </w:r>
      <w:proofErr w:type="spellEnd"/>
    </w:p>
    <w:p w14:paraId="54992D2F" w14:textId="77777777" w:rsidR="000A7C3B" w:rsidRDefault="000A7C3B">
      <w:pPr>
        <w:pStyle w:val="BodyText"/>
      </w:pPr>
    </w:p>
    <w:p w14:paraId="5CB1D44B" w14:textId="20BB720F" w:rsidR="000A7C3B" w:rsidRDefault="00000000" w:rsidP="00454CEE">
      <w:pPr>
        <w:pStyle w:val="BodyText"/>
        <w:tabs>
          <w:tab w:val="left" w:pos="3020"/>
        </w:tabs>
        <w:spacing w:before="1"/>
        <w:ind w:left="3021" w:right="1528" w:hanging="2881"/>
      </w:pPr>
      <w:r>
        <w:rPr>
          <w:spacing w:val="-2"/>
        </w:rPr>
        <w:t>Staff</w:t>
      </w:r>
      <w:r>
        <w:tab/>
        <w:t>Nick Tidey (Ex-Officio – Headteacher, Harting) Malcolm</w:t>
      </w:r>
      <w:r>
        <w:rPr>
          <w:spacing w:val="-7"/>
        </w:rPr>
        <w:t xml:space="preserve"> </w:t>
      </w:r>
      <w:proofErr w:type="spellStart"/>
      <w:r>
        <w:t>Meaby</w:t>
      </w:r>
      <w:proofErr w:type="spellEnd"/>
      <w:r>
        <w:rPr>
          <w:spacing w:val="-6"/>
        </w:rPr>
        <w:t xml:space="preserve"> </w:t>
      </w:r>
      <w:r>
        <w:t>(Ex-Officio</w:t>
      </w:r>
      <w:r>
        <w:rPr>
          <w:spacing w:val="-7"/>
        </w:rPr>
        <w:t xml:space="preserve"> </w:t>
      </w:r>
      <w:r>
        <w:t>–</w:t>
      </w:r>
      <w:r>
        <w:rPr>
          <w:spacing w:val="-5"/>
        </w:rPr>
        <w:t xml:space="preserve"> </w:t>
      </w:r>
      <w:r>
        <w:t>Headteacher,</w:t>
      </w:r>
      <w:r>
        <w:rPr>
          <w:spacing w:val="-8"/>
        </w:rPr>
        <w:t xml:space="preserve"> </w:t>
      </w:r>
      <w:r>
        <w:t>Stedham)</w:t>
      </w:r>
    </w:p>
    <w:p w14:paraId="2D2A1DA2" w14:textId="77777777" w:rsidR="000A7C3B" w:rsidRDefault="000A7C3B">
      <w:pPr>
        <w:pStyle w:val="BodyText"/>
      </w:pPr>
    </w:p>
    <w:p w14:paraId="43BFA844" w14:textId="77777777" w:rsidR="000A7C3B" w:rsidRDefault="00000000">
      <w:pPr>
        <w:pStyle w:val="BodyText"/>
        <w:tabs>
          <w:tab w:val="left" w:pos="3020"/>
        </w:tabs>
        <w:ind w:left="3021" w:right="4131" w:hanging="2881"/>
      </w:pPr>
      <w:r>
        <w:t>Clerks to Governors</w:t>
      </w:r>
      <w:r>
        <w:tab/>
        <w:t>Victoria</w:t>
      </w:r>
      <w:r>
        <w:rPr>
          <w:spacing w:val="-13"/>
        </w:rPr>
        <w:t xml:space="preserve"> </w:t>
      </w:r>
      <w:r>
        <w:t>Maxwell-Davies Clerk @TWDSF.co.uk 01730 825388</w:t>
      </w:r>
    </w:p>
    <w:p w14:paraId="2AA71F6E" w14:textId="77777777" w:rsidR="000A7C3B" w:rsidRDefault="000A7C3B">
      <w:pPr>
        <w:pStyle w:val="BodyText"/>
        <w:spacing w:before="211"/>
      </w:pPr>
    </w:p>
    <w:p w14:paraId="686D99EC" w14:textId="77777777" w:rsidR="000A7C3B" w:rsidRDefault="00000000">
      <w:pPr>
        <w:pStyle w:val="Heading1"/>
      </w:pPr>
      <w:r>
        <w:rPr>
          <w:color w:val="365F91"/>
        </w:rPr>
        <w:t>What</w:t>
      </w:r>
      <w:r>
        <w:rPr>
          <w:color w:val="365F91"/>
          <w:spacing w:val="-6"/>
        </w:rPr>
        <w:t xml:space="preserve"> </w:t>
      </w:r>
      <w:r>
        <w:rPr>
          <w:color w:val="365F91"/>
        </w:rPr>
        <w:t>the</w:t>
      </w:r>
      <w:r>
        <w:rPr>
          <w:color w:val="365F91"/>
          <w:spacing w:val="-7"/>
        </w:rPr>
        <w:t xml:space="preserve"> </w:t>
      </w:r>
      <w:r>
        <w:rPr>
          <w:color w:val="365F91"/>
        </w:rPr>
        <w:t>Governors</w:t>
      </w:r>
      <w:r>
        <w:rPr>
          <w:color w:val="365F91"/>
          <w:spacing w:val="-2"/>
        </w:rPr>
        <w:t xml:space="preserve"> </w:t>
      </w:r>
      <w:r>
        <w:rPr>
          <w:color w:val="365F91"/>
          <w:spacing w:val="-5"/>
        </w:rPr>
        <w:t>do?</w:t>
      </w:r>
    </w:p>
    <w:p w14:paraId="4FB6E034" w14:textId="77777777" w:rsidR="000A7C3B" w:rsidRDefault="00000000">
      <w:pPr>
        <w:pStyle w:val="BodyText"/>
        <w:spacing w:before="316"/>
        <w:ind w:left="140" w:right="139"/>
        <w:jc w:val="both"/>
      </w:pPr>
      <w:r>
        <w:t>The Governors make collective decisions as part of the governing body whose primary function is to help raise the educational standards and performance of the school, by supporting the work of the Head and the staff.</w:t>
      </w:r>
    </w:p>
    <w:p w14:paraId="35C41331" w14:textId="77777777" w:rsidR="000A7C3B" w:rsidRDefault="000A7C3B">
      <w:pPr>
        <w:pStyle w:val="BodyText"/>
        <w:spacing w:before="1"/>
      </w:pPr>
    </w:p>
    <w:p w14:paraId="3E2112A5" w14:textId="77777777" w:rsidR="000A7C3B" w:rsidRDefault="00000000">
      <w:pPr>
        <w:pStyle w:val="BodyText"/>
        <w:ind w:left="140"/>
        <w:jc w:val="both"/>
      </w:pPr>
      <w:r>
        <w:t>The</w:t>
      </w:r>
      <w:r>
        <w:rPr>
          <w:spacing w:val="-6"/>
        </w:rPr>
        <w:t xml:space="preserve"> </w:t>
      </w:r>
      <w:r>
        <w:t>governing</w:t>
      </w:r>
      <w:r>
        <w:rPr>
          <w:spacing w:val="-4"/>
        </w:rPr>
        <w:t xml:space="preserve"> </w:t>
      </w:r>
      <w:r>
        <w:t>body</w:t>
      </w:r>
      <w:r>
        <w:rPr>
          <w:spacing w:val="-3"/>
        </w:rPr>
        <w:t xml:space="preserve"> </w:t>
      </w:r>
      <w:r>
        <w:t>is</w:t>
      </w:r>
      <w:r>
        <w:rPr>
          <w:spacing w:val="-6"/>
        </w:rPr>
        <w:t xml:space="preserve"> </w:t>
      </w:r>
      <w:r>
        <w:t>answerable</w:t>
      </w:r>
      <w:r>
        <w:rPr>
          <w:spacing w:val="-5"/>
        </w:rPr>
        <w:t xml:space="preserve"> </w:t>
      </w:r>
      <w:r>
        <w:t>to</w:t>
      </w:r>
      <w:r>
        <w:rPr>
          <w:spacing w:val="-4"/>
        </w:rPr>
        <w:t xml:space="preserve"> </w:t>
      </w:r>
      <w:r>
        <w:t>parents</w:t>
      </w:r>
      <w:r>
        <w:rPr>
          <w:spacing w:val="-5"/>
        </w:rPr>
        <w:t xml:space="preserve"> </w:t>
      </w:r>
      <w:r>
        <w:t>and</w:t>
      </w:r>
      <w:r>
        <w:rPr>
          <w:spacing w:val="-5"/>
        </w:rPr>
        <w:t xml:space="preserve"> </w:t>
      </w:r>
      <w:r>
        <w:t>the</w:t>
      </w:r>
      <w:r>
        <w:rPr>
          <w:spacing w:val="-5"/>
        </w:rPr>
        <w:t xml:space="preserve"> </w:t>
      </w:r>
      <w:r>
        <w:t>wider</w:t>
      </w:r>
      <w:r>
        <w:rPr>
          <w:spacing w:val="-3"/>
        </w:rPr>
        <w:t xml:space="preserve"> </w:t>
      </w:r>
      <w:r>
        <w:rPr>
          <w:spacing w:val="-2"/>
        </w:rPr>
        <w:t>community.</w:t>
      </w:r>
    </w:p>
    <w:p w14:paraId="15D52799" w14:textId="77777777" w:rsidR="000A7C3B" w:rsidRDefault="000A7C3B">
      <w:pPr>
        <w:pStyle w:val="BodyText"/>
      </w:pPr>
    </w:p>
    <w:p w14:paraId="2D5CE263" w14:textId="77777777" w:rsidR="000A7C3B" w:rsidRDefault="00000000">
      <w:pPr>
        <w:pStyle w:val="BodyText"/>
        <w:ind w:left="140" w:right="133"/>
        <w:jc w:val="both"/>
      </w:pPr>
      <w:r>
        <w:t>The</w:t>
      </w:r>
      <w:r>
        <w:rPr>
          <w:spacing w:val="-3"/>
        </w:rPr>
        <w:t xml:space="preserve"> </w:t>
      </w:r>
      <w:r>
        <w:t>Governors'</w:t>
      </w:r>
      <w:r>
        <w:rPr>
          <w:spacing w:val="-7"/>
        </w:rPr>
        <w:t xml:space="preserve"> </w:t>
      </w:r>
      <w:r>
        <w:t>role</w:t>
      </w:r>
      <w:r>
        <w:rPr>
          <w:spacing w:val="-3"/>
        </w:rPr>
        <w:t xml:space="preserve"> </w:t>
      </w:r>
      <w:r>
        <w:t>is</w:t>
      </w:r>
      <w:r>
        <w:rPr>
          <w:spacing w:val="-4"/>
        </w:rPr>
        <w:t xml:space="preserve"> </w:t>
      </w:r>
      <w:r>
        <w:t>strategic;</w:t>
      </w:r>
      <w:r>
        <w:rPr>
          <w:spacing w:val="-5"/>
        </w:rPr>
        <w:t xml:space="preserve"> </w:t>
      </w:r>
      <w:r>
        <w:t>they</w:t>
      </w:r>
      <w:r>
        <w:rPr>
          <w:spacing w:val="-5"/>
        </w:rPr>
        <w:t xml:space="preserve"> </w:t>
      </w:r>
      <w:r>
        <w:t>make</w:t>
      </w:r>
      <w:r>
        <w:rPr>
          <w:spacing w:val="-3"/>
        </w:rPr>
        <w:t xml:space="preserve"> </w:t>
      </w:r>
      <w:r>
        <w:t>important</w:t>
      </w:r>
      <w:r>
        <w:rPr>
          <w:spacing w:val="-7"/>
        </w:rPr>
        <w:t xml:space="preserve"> </w:t>
      </w:r>
      <w:r>
        <w:t>decisions</w:t>
      </w:r>
      <w:r>
        <w:rPr>
          <w:spacing w:val="-6"/>
        </w:rPr>
        <w:t xml:space="preserve"> </w:t>
      </w:r>
      <w:r>
        <w:t>on</w:t>
      </w:r>
      <w:r>
        <w:rPr>
          <w:spacing w:val="-4"/>
        </w:rPr>
        <w:t xml:space="preserve"> </w:t>
      </w:r>
      <w:r>
        <w:t>how</w:t>
      </w:r>
      <w:r>
        <w:rPr>
          <w:spacing w:val="-5"/>
        </w:rPr>
        <w:t xml:space="preserve"> </w:t>
      </w:r>
      <w:r>
        <w:t>the</w:t>
      </w:r>
      <w:r>
        <w:rPr>
          <w:spacing w:val="-5"/>
        </w:rPr>
        <w:t xml:space="preserve"> </w:t>
      </w:r>
      <w:r>
        <w:t>school</w:t>
      </w:r>
      <w:r>
        <w:rPr>
          <w:spacing w:val="-3"/>
        </w:rPr>
        <w:t xml:space="preserve"> </w:t>
      </w:r>
      <w:r>
        <w:t>is</w:t>
      </w:r>
      <w:r>
        <w:rPr>
          <w:spacing w:val="-4"/>
        </w:rPr>
        <w:t xml:space="preserve"> </w:t>
      </w:r>
      <w:r>
        <w:t>run.</w:t>
      </w:r>
      <w:r>
        <w:rPr>
          <w:spacing w:val="40"/>
        </w:rPr>
        <w:t xml:space="preserve"> </w:t>
      </w:r>
      <w:r>
        <w:t>The</w:t>
      </w:r>
      <w:r>
        <w:rPr>
          <w:spacing w:val="-1"/>
        </w:rPr>
        <w:t xml:space="preserve"> </w:t>
      </w:r>
      <w:r>
        <w:t>day-to- day management and operation of the Schools is the responsibility of the Head Teachers.</w:t>
      </w:r>
    </w:p>
    <w:p w14:paraId="5F65C695" w14:textId="77777777" w:rsidR="000A7C3B" w:rsidRDefault="000A7C3B">
      <w:pPr>
        <w:pStyle w:val="BodyText"/>
        <w:spacing w:before="1"/>
      </w:pPr>
    </w:p>
    <w:p w14:paraId="5E801B11" w14:textId="77777777" w:rsidR="000A7C3B" w:rsidRDefault="00000000">
      <w:pPr>
        <w:pStyle w:val="BodyText"/>
        <w:ind w:left="140"/>
        <w:jc w:val="both"/>
      </w:pPr>
      <w:r>
        <w:t>There</w:t>
      </w:r>
      <w:r>
        <w:rPr>
          <w:spacing w:val="-4"/>
        </w:rPr>
        <w:t xml:space="preserve"> </w:t>
      </w:r>
      <w:r>
        <w:t>are</w:t>
      </w:r>
      <w:r>
        <w:rPr>
          <w:spacing w:val="-4"/>
        </w:rPr>
        <w:t xml:space="preserve"> </w:t>
      </w:r>
      <w:r>
        <w:t>3</w:t>
      </w:r>
      <w:r>
        <w:rPr>
          <w:spacing w:val="-3"/>
        </w:rPr>
        <w:t xml:space="preserve"> </w:t>
      </w:r>
      <w:r>
        <w:t>core</w:t>
      </w:r>
      <w:r>
        <w:rPr>
          <w:spacing w:val="-3"/>
        </w:rPr>
        <w:t xml:space="preserve"> </w:t>
      </w:r>
      <w:r>
        <w:t>functions:</w:t>
      </w:r>
      <w:r>
        <w:rPr>
          <w:spacing w:val="-3"/>
        </w:rPr>
        <w:t xml:space="preserve"> </w:t>
      </w:r>
      <w:r>
        <w:rPr>
          <w:spacing w:val="-10"/>
        </w:rPr>
        <w:t>-</w:t>
      </w:r>
    </w:p>
    <w:p w14:paraId="739B4C51" w14:textId="77777777" w:rsidR="000A7C3B" w:rsidRDefault="00000000">
      <w:pPr>
        <w:pStyle w:val="ListParagraph"/>
        <w:numPr>
          <w:ilvl w:val="0"/>
          <w:numId w:val="1"/>
        </w:numPr>
        <w:tabs>
          <w:tab w:val="left" w:pos="860"/>
        </w:tabs>
        <w:spacing w:before="267"/>
        <w:rPr>
          <w:rFonts w:ascii="Symbol" w:hAnsi="Symbol"/>
          <w:sz w:val="20"/>
        </w:rPr>
      </w:pPr>
      <w:r>
        <w:t>Ensuring</w:t>
      </w:r>
      <w:r>
        <w:rPr>
          <w:spacing w:val="-5"/>
        </w:rPr>
        <w:t xml:space="preserve"> </w:t>
      </w:r>
      <w:r>
        <w:t>clarity</w:t>
      </w:r>
      <w:r>
        <w:rPr>
          <w:spacing w:val="-5"/>
        </w:rPr>
        <w:t xml:space="preserve"> </w:t>
      </w:r>
      <w:r>
        <w:t>of</w:t>
      </w:r>
      <w:r>
        <w:rPr>
          <w:spacing w:val="-6"/>
        </w:rPr>
        <w:t xml:space="preserve"> </w:t>
      </w:r>
      <w:r>
        <w:t>vision,</w:t>
      </w:r>
      <w:r>
        <w:rPr>
          <w:spacing w:val="-3"/>
        </w:rPr>
        <w:t xml:space="preserve"> </w:t>
      </w:r>
      <w:r>
        <w:t>ethos</w:t>
      </w:r>
      <w:r>
        <w:rPr>
          <w:spacing w:val="-4"/>
        </w:rPr>
        <w:t xml:space="preserve"> </w:t>
      </w:r>
      <w:r>
        <w:t>and</w:t>
      </w:r>
      <w:r>
        <w:rPr>
          <w:spacing w:val="-5"/>
        </w:rPr>
        <w:t xml:space="preserve"> </w:t>
      </w:r>
      <w:r>
        <w:t>strategic</w:t>
      </w:r>
      <w:r>
        <w:rPr>
          <w:spacing w:val="-3"/>
        </w:rPr>
        <w:t xml:space="preserve"> </w:t>
      </w:r>
      <w:r>
        <w:rPr>
          <w:spacing w:val="-2"/>
        </w:rPr>
        <w:t>direction</w:t>
      </w:r>
    </w:p>
    <w:p w14:paraId="27CBA3E8" w14:textId="77777777" w:rsidR="000A7C3B" w:rsidRDefault="00000000">
      <w:pPr>
        <w:pStyle w:val="ListParagraph"/>
        <w:numPr>
          <w:ilvl w:val="0"/>
          <w:numId w:val="1"/>
        </w:numPr>
        <w:tabs>
          <w:tab w:val="left" w:pos="860"/>
        </w:tabs>
        <w:spacing w:before="1"/>
        <w:ind w:right="430"/>
        <w:rPr>
          <w:rFonts w:ascii="Symbol" w:hAnsi="Symbol"/>
          <w:sz w:val="20"/>
        </w:rPr>
      </w:pPr>
      <w:r>
        <w:t>Holding</w:t>
      </w:r>
      <w:r>
        <w:rPr>
          <w:spacing w:val="-4"/>
        </w:rPr>
        <w:t xml:space="preserve"> </w:t>
      </w:r>
      <w:r>
        <w:t>executive</w:t>
      </w:r>
      <w:r>
        <w:rPr>
          <w:spacing w:val="-3"/>
        </w:rPr>
        <w:t xml:space="preserve"> </w:t>
      </w:r>
      <w:r>
        <w:t>leaders</w:t>
      </w:r>
      <w:r>
        <w:rPr>
          <w:spacing w:val="-3"/>
        </w:rPr>
        <w:t xml:space="preserve"> </w:t>
      </w:r>
      <w:r>
        <w:t>to</w:t>
      </w:r>
      <w:r>
        <w:rPr>
          <w:spacing w:val="-2"/>
        </w:rPr>
        <w:t xml:space="preserve"> </w:t>
      </w:r>
      <w:r>
        <w:t>account</w:t>
      </w:r>
      <w:r>
        <w:rPr>
          <w:spacing w:val="-3"/>
        </w:rPr>
        <w:t xml:space="preserve"> </w:t>
      </w:r>
      <w:r>
        <w:t>for</w:t>
      </w:r>
      <w:r>
        <w:rPr>
          <w:spacing w:val="-5"/>
        </w:rPr>
        <w:t xml:space="preserve"> </w:t>
      </w:r>
      <w:r>
        <w:t>the</w:t>
      </w:r>
      <w:r>
        <w:rPr>
          <w:spacing w:val="-5"/>
        </w:rPr>
        <w:t xml:space="preserve"> </w:t>
      </w:r>
      <w:r>
        <w:t>educational</w:t>
      </w:r>
      <w:r>
        <w:rPr>
          <w:spacing w:val="-3"/>
        </w:rPr>
        <w:t xml:space="preserve"> </w:t>
      </w:r>
      <w:r>
        <w:t>performance</w:t>
      </w:r>
      <w:r>
        <w:rPr>
          <w:spacing w:val="-5"/>
        </w:rPr>
        <w:t xml:space="preserve"> </w:t>
      </w:r>
      <w:r>
        <w:t>of</w:t>
      </w:r>
      <w:r>
        <w:rPr>
          <w:spacing w:val="-5"/>
        </w:rPr>
        <w:t xml:space="preserve"> </w:t>
      </w:r>
      <w:r>
        <w:t>the</w:t>
      </w:r>
      <w:r>
        <w:rPr>
          <w:spacing w:val="-5"/>
        </w:rPr>
        <w:t xml:space="preserve"> </w:t>
      </w:r>
      <w:proofErr w:type="spellStart"/>
      <w:r>
        <w:t>organisation</w:t>
      </w:r>
      <w:proofErr w:type="spellEnd"/>
      <w:r>
        <w:t xml:space="preserve"> and its pupils, and the effective and efficient performance management of staff</w:t>
      </w:r>
    </w:p>
    <w:p w14:paraId="4A5BC516" w14:textId="77777777" w:rsidR="000A7C3B" w:rsidRDefault="00000000">
      <w:pPr>
        <w:pStyle w:val="ListParagraph"/>
        <w:numPr>
          <w:ilvl w:val="0"/>
          <w:numId w:val="1"/>
        </w:numPr>
        <w:tabs>
          <w:tab w:val="left" w:pos="860"/>
        </w:tabs>
        <w:ind w:right="623"/>
        <w:rPr>
          <w:rFonts w:ascii="Symbol" w:hAnsi="Symbol"/>
          <w:sz w:val="20"/>
        </w:rPr>
      </w:pPr>
      <w:r>
        <w:t>Overseeing</w:t>
      </w:r>
      <w:r>
        <w:rPr>
          <w:spacing w:val="-3"/>
        </w:rPr>
        <w:t xml:space="preserve"> </w:t>
      </w:r>
      <w:r>
        <w:t>financial</w:t>
      </w:r>
      <w:r>
        <w:rPr>
          <w:spacing w:val="-3"/>
        </w:rPr>
        <w:t xml:space="preserve"> </w:t>
      </w:r>
      <w:r>
        <w:t>performance</w:t>
      </w:r>
      <w:r>
        <w:rPr>
          <w:spacing w:val="-4"/>
        </w:rPr>
        <w:t xml:space="preserve"> </w:t>
      </w:r>
      <w:r>
        <w:t>of</w:t>
      </w:r>
      <w:r>
        <w:rPr>
          <w:spacing w:val="-5"/>
        </w:rPr>
        <w:t xml:space="preserve"> </w:t>
      </w:r>
      <w:r>
        <w:t>the</w:t>
      </w:r>
      <w:r>
        <w:rPr>
          <w:spacing w:val="-4"/>
        </w:rPr>
        <w:t xml:space="preserve"> </w:t>
      </w:r>
      <w:proofErr w:type="spellStart"/>
      <w:r>
        <w:t>organisation</w:t>
      </w:r>
      <w:proofErr w:type="spellEnd"/>
      <w:r>
        <w:rPr>
          <w:spacing w:val="-5"/>
        </w:rPr>
        <w:t xml:space="preserve"> </w:t>
      </w:r>
      <w:r>
        <w:t>and</w:t>
      </w:r>
      <w:r>
        <w:rPr>
          <w:spacing w:val="-3"/>
        </w:rPr>
        <w:t xml:space="preserve"> </w:t>
      </w:r>
      <w:r>
        <w:t>making</w:t>
      </w:r>
      <w:r>
        <w:rPr>
          <w:spacing w:val="-3"/>
        </w:rPr>
        <w:t xml:space="preserve"> </w:t>
      </w:r>
      <w:r>
        <w:t>sure</w:t>
      </w:r>
      <w:r>
        <w:rPr>
          <w:spacing w:val="-2"/>
        </w:rPr>
        <w:t xml:space="preserve"> </w:t>
      </w:r>
      <w:r>
        <w:t>its</w:t>
      </w:r>
      <w:r>
        <w:rPr>
          <w:spacing w:val="-4"/>
        </w:rPr>
        <w:t xml:space="preserve"> </w:t>
      </w:r>
      <w:r>
        <w:t>money</w:t>
      </w:r>
      <w:r>
        <w:rPr>
          <w:spacing w:val="-4"/>
        </w:rPr>
        <w:t xml:space="preserve"> </w:t>
      </w:r>
      <w:r>
        <w:t>is</w:t>
      </w:r>
      <w:r>
        <w:rPr>
          <w:spacing w:val="-2"/>
        </w:rPr>
        <w:t xml:space="preserve"> </w:t>
      </w:r>
      <w:r>
        <w:t xml:space="preserve">well </w:t>
      </w:r>
      <w:r>
        <w:rPr>
          <w:spacing w:val="-2"/>
        </w:rPr>
        <w:t>spent</w:t>
      </w:r>
    </w:p>
    <w:p w14:paraId="3DA4B39C" w14:textId="77777777" w:rsidR="000A7C3B" w:rsidRDefault="000A7C3B">
      <w:pPr>
        <w:rPr>
          <w:rFonts w:ascii="Symbol" w:hAnsi="Symbol"/>
          <w:sz w:val="20"/>
        </w:rPr>
        <w:sectPr w:rsidR="000A7C3B">
          <w:pgSz w:w="11910" w:h="16840"/>
          <w:pgMar w:top="2120" w:right="1300" w:bottom="280" w:left="1300" w:header="708" w:footer="0" w:gutter="0"/>
          <w:cols w:space="720"/>
        </w:sectPr>
      </w:pPr>
    </w:p>
    <w:p w14:paraId="728B409C" w14:textId="77777777" w:rsidR="000A7C3B" w:rsidRDefault="000A7C3B">
      <w:pPr>
        <w:pStyle w:val="BodyText"/>
      </w:pPr>
    </w:p>
    <w:p w14:paraId="633A91D0" w14:textId="77777777" w:rsidR="000A7C3B" w:rsidRDefault="000A7C3B">
      <w:pPr>
        <w:pStyle w:val="BodyText"/>
        <w:spacing w:before="12"/>
      </w:pPr>
    </w:p>
    <w:p w14:paraId="58F8BD31" w14:textId="77777777" w:rsidR="000A7C3B" w:rsidRDefault="00000000">
      <w:pPr>
        <w:pStyle w:val="BodyText"/>
        <w:ind w:left="140"/>
        <w:jc w:val="both"/>
      </w:pPr>
      <w:r>
        <w:t>Some</w:t>
      </w:r>
      <w:r>
        <w:rPr>
          <w:spacing w:val="-8"/>
        </w:rPr>
        <w:t xml:space="preserve"> </w:t>
      </w:r>
      <w:r>
        <w:t>of</w:t>
      </w:r>
      <w:r>
        <w:rPr>
          <w:spacing w:val="-5"/>
        </w:rPr>
        <w:t xml:space="preserve"> </w:t>
      </w:r>
      <w:r>
        <w:t>the</w:t>
      </w:r>
      <w:r>
        <w:rPr>
          <w:spacing w:val="-7"/>
        </w:rPr>
        <w:t xml:space="preserve"> </w:t>
      </w:r>
      <w:r>
        <w:t>Governors'</w:t>
      </w:r>
      <w:r>
        <w:rPr>
          <w:spacing w:val="-6"/>
        </w:rPr>
        <w:t xml:space="preserve"> </w:t>
      </w:r>
      <w:r>
        <w:t>responsibilities</w:t>
      </w:r>
      <w:r>
        <w:rPr>
          <w:spacing w:val="-5"/>
        </w:rPr>
        <w:t xml:space="preserve"> </w:t>
      </w:r>
      <w:r>
        <w:rPr>
          <w:spacing w:val="-2"/>
        </w:rPr>
        <w:t>include:</w:t>
      </w:r>
    </w:p>
    <w:p w14:paraId="597ED877" w14:textId="77777777" w:rsidR="000A7C3B" w:rsidRDefault="00000000">
      <w:pPr>
        <w:pStyle w:val="ListParagraph"/>
        <w:numPr>
          <w:ilvl w:val="0"/>
          <w:numId w:val="1"/>
        </w:numPr>
        <w:tabs>
          <w:tab w:val="left" w:pos="860"/>
        </w:tabs>
        <w:spacing w:before="267"/>
        <w:rPr>
          <w:rFonts w:ascii="Symbol" w:hAnsi="Symbol"/>
        </w:rPr>
      </w:pPr>
      <w:r>
        <w:t>Promoting</w:t>
      </w:r>
      <w:r>
        <w:rPr>
          <w:spacing w:val="-5"/>
        </w:rPr>
        <w:t xml:space="preserve"> </w:t>
      </w:r>
      <w:r>
        <w:t>high</w:t>
      </w:r>
      <w:r>
        <w:rPr>
          <w:spacing w:val="-5"/>
        </w:rPr>
        <w:t xml:space="preserve"> </w:t>
      </w:r>
      <w:r>
        <w:t>standards</w:t>
      </w:r>
      <w:r>
        <w:rPr>
          <w:spacing w:val="-6"/>
        </w:rPr>
        <w:t xml:space="preserve"> </w:t>
      </w:r>
      <w:r>
        <w:t>of</w:t>
      </w:r>
      <w:r>
        <w:rPr>
          <w:spacing w:val="-3"/>
        </w:rPr>
        <w:t xml:space="preserve"> </w:t>
      </w:r>
      <w:r>
        <w:rPr>
          <w:spacing w:val="-2"/>
        </w:rPr>
        <w:t>achievement</w:t>
      </w:r>
    </w:p>
    <w:p w14:paraId="72433AFF" w14:textId="77777777" w:rsidR="000A7C3B" w:rsidRDefault="00000000">
      <w:pPr>
        <w:pStyle w:val="ListParagraph"/>
        <w:numPr>
          <w:ilvl w:val="0"/>
          <w:numId w:val="1"/>
        </w:numPr>
        <w:tabs>
          <w:tab w:val="left" w:pos="860"/>
        </w:tabs>
        <w:rPr>
          <w:rFonts w:ascii="Symbol" w:hAnsi="Symbol"/>
        </w:rPr>
      </w:pPr>
      <w:r>
        <w:t>Planning</w:t>
      </w:r>
      <w:r>
        <w:rPr>
          <w:spacing w:val="-6"/>
        </w:rPr>
        <w:t xml:space="preserve"> </w:t>
      </w:r>
      <w:r>
        <w:t>the</w:t>
      </w:r>
      <w:r>
        <w:rPr>
          <w:spacing w:val="-6"/>
        </w:rPr>
        <w:t xml:space="preserve"> </w:t>
      </w:r>
      <w:r>
        <w:t>school's</w:t>
      </w:r>
      <w:r>
        <w:rPr>
          <w:spacing w:val="-5"/>
        </w:rPr>
        <w:t xml:space="preserve"> </w:t>
      </w:r>
      <w:r>
        <w:t>long-term</w:t>
      </w:r>
      <w:r>
        <w:rPr>
          <w:spacing w:val="-6"/>
        </w:rPr>
        <w:t xml:space="preserve"> </w:t>
      </w:r>
      <w:r>
        <w:rPr>
          <w:spacing w:val="-2"/>
        </w:rPr>
        <w:t>future</w:t>
      </w:r>
    </w:p>
    <w:p w14:paraId="183B4CD0" w14:textId="77777777" w:rsidR="000A7C3B" w:rsidRDefault="00000000">
      <w:pPr>
        <w:pStyle w:val="ListParagraph"/>
        <w:numPr>
          <w:ilvl w:val="0"/>
          <w:numId w:val="1"/>
        </w:numPr>
        <w:tabs>
          <w:tab w:val="left" w:pos="860"/>
        </w:tabs>
        <w:spacing w:before="1"/>
        <w:rPr>
          <w:rFonts w:ascii="Symbol" w:hAnsi="Symbol"/>
        </w:rPr>
      </w:pPr>
      <w:r>
        <w:t>Setting</w:t>
      </w:r>
      <w:r>
        <w:rPr>
          <w:spacing w:val="-6"/>
        </w:rPr>
        <w:t xml:space="preserve"> </w:t>
      </w:r>
      <w:r>
        <w:t>and</w:t>
      </w:r>
      <w:r>
        <w:rPr>
          <w:spacing w:val="-5"/>
        </w:rPr>
        <w:t xml:space="preserve"> </w:t>
      </w:r>
      <w:r>
        <w:t>ensuring</w:t>
      </w:r>
      <w:r>
        <w:rPr>
          <w:spacing w:val="-3"/>
        </w:rPr>
        <w:t xml:space="preserve"> </w:t>
      </w:r>
      <w:r>
        <w:t>the</w:t>
      </w:r>
      <w:r>
        <w:rPr>
          <w:spacing w:val="-8"/>
        </w:rPr>
        <w:t xml:space="preserve"> </w:t>
      </w:r>
      <w:r>
        <w:t>maintenance</w:t>
      </w:r>
      <w:r>
        <w:rPr>
          <w:spacing w:val="-6"/>
        </w:rPr>
        <w:t xml:space="preserve"> </w:t>
      </w:r>
      <w:r>
        <w:t>of</w:t>
      </w:r>
      <w:r>
        <w:rPr>
          <w:spacing w:val="-3"/>
        </w:rPr>
        <w:t xml:space="preserve"> </w:t>
      </w:r>
      <w:r>
        <w:t>the</w:t>
      </w:r>
      <w:r>
        <w:rPr>
          <w:spacing w:val="-2"/>
        </w:rPr>
        <w:t xml:space="preserve"> </w:t>
      </w:r>
      <w:r>
        <w:t>school's</w:t>
      </w:r>
      <w:r>
        <w:rPr>
          <w:spacing w:val="-9"/>
        </w:rPr>
        <w:t xml:space="preserve"> </w:t>
      </w:r>
      <w:r>
        <w:t>aims,</w:t>
      </w:r>
      <w:r>
        <w:rPr>
          <w:spacing w:val="-5"/>
        </w:rPr>
        <w:t xml:space="preserve"> </w:t>
      </w:r>
      <w:r>
        <w:t>values</w:t>
      </w:r>
      <w:r>
        <w:rPr>
          <w:spacing w:val="-6"/>
        </w:rPr>
        <w:t xml:space="preserve"> </w:t>
      </w:r>
      <w:r>
        <w:t>and</w:t>
      </w:r>
      <w:r>
        <w:rPr>
          <w:spacing w:val="-5"/>
        </w:rPr>
        <w:t xml:space="preserve"> </w:t>
      </w:r>
      <w:r>
        <w:rPr>
          <w:spacing w:val="-2"/>
        </w:rPr>
        <w:t>ethos</w:t>
      </w:r>
    </w:p>
    <w:p w14:paraId="35FE8AED" w14:textId="77777777" w:rsidR="000A7C3B" w:rsidRDefault="00000000">
      <w:pPr>
        <w:pStyle w:val="ListParagraph"/>
        <w:numPr>
          <w:ilvl w:val="0"/>
          <w:numId w:val="1"/>
        </w:numPr>
        <w:tabs>
          <w:tab w:val="left" w:pos="860"/>
        </w:tabs>
        <w:spacing w:line="279" w:lineRule="exact"/>
        <w:rPr>
          <w:rFonts w:ascii="Symbol" w:hAnsi="Symbol"/>
        </w:rPr>
      </w:pPr>
      <w:r>
        <w:t>Ensuring</w:t>
      </w:r>
      <w:r>
        <w:rPr>
          <w:spacing w:val="-9"/>
        </w:rPr>
        <w:t xml:space="preserve"> </w:t>
      </w:r>
      <w:r>
        <w:t>that</w:t>
      </w:r>
      <w:r>
        <w:rPr>
          <w:spacing w:val="-6"/>
        </w:rPr>
        <w:t xml:space="preserve"> </w:t>
      </w:r>
      <w:r>
        <w:t>statutory</w:t>
      </w:r>
      <w:r>
        <w:rPr>
          <w:spacing w:val="-6"/>
        </w:rPr>
        <w:t xml:space="preserve"> </w:t>
      </w:r>
      <w:r>
        <w:t>requirements</w:t>
      </w:r>
      <w:r>
        <w:rPr>
          <w:spacing w:val="-5"/>
        </w:rPr>
        <w:t xml:space="preserve"> </w:t>
      </w:r>
      <w:r>
        <w:t>are</w:t>
      </w:r>
      <w:r>
        <w:rPr>
          <w:spacing w:val="-8"/>
        </w:rPr>
        <w:t xml:space="preserve"> </w:t>
      </w:r>
      <w:r>
        <w:rPr>
          <w:spacing w:val="-5"/>
        </w:rPr>
        <w:t>met</w:t>
      </w:r>
    </w:p>
    <w:p w14:paraId="012464E4" w14:textId="77777777" w:rsidR="000A7C3B" w:rsidRDefault="00000000">
      <w:pPr>
        <w:pStyle w:val="ListParagraph"/>
        <w:numPr>
          <w:ilvl w:val="0"/>
          <w:numId w:val="1"/>
        </w:numPr>
        <w:tabs>
          <w:tab w:val="left" w:pos="860"/>
        </w:tabs>
        <w:spacing w:line="279" w:lineRule="exact"/>
        <w:rPr>
          <w:rFonts w:ascii="Symbol" w:hAnsi="Symbol"/>
        </w:rPr>
      </w:pPr>
      <w:r>
        <w:t>Budgetary</w:t>
      </w:r>
      <w:r>
        <w:rPr>
          <w:spacing w:val="-5"/>
        </w:rPr>
        <w:t xml:space="preserve"> </w:t>
      </w:r>
      <w:r>
        <w:t>allocation</w:t>
      </w:r>
      <w:r>
        <w:rPr>
          <w:spacing w:val="-5"/>
        </w:rPr>
        <w:t xml:space="preserve"> </w:t>
      </w:r>
      <w:r>
        <w:t>and</w:t>
      </w:r>
      <w:r>
        <w:rPr>
          <w:spacing w:val="-8"/>
        </w:rPr>
        <w:t xml:space="preserve"> </w:t>
      </w:r>
      <w:r>
        <w:rPr>
          <w:spacing w:val="-2"/>
        </w:rPr>
        <w:t>control</w:t>
      </w:r>
    </w:p>
    <w:p w14:paraId="6C3F3A8B" w14:textId="77777777" w:rsidR="000A7C3B" w:rsidRDefault="00000000">
      <w:pPr>
        <w:pStyle w:val="ListParagraph"/>
        <w:numPr>
          <w:ilvl w:val="0"/>
          <w:numId w:val="1"/>
        </w:numPr>
        <w:tabs>
          <w:tab w:val="left" w:pos="860"/>
        </w:tabs>
        <w:spacing w:before="1"/>
        <w:rPr>
          <w:rFonts w:ascii="Symbol" w:hAnsi="Symbol"/>
        </w:rPr>
      </w:pPr>
      <w:r>
        <w:t>Appointing</w:t>
      </w:r>
      <w:r>
        <w:rPr>
          <w:spacing w:val="-7"/>
        </w:rPr>
        <w:t xml:space="preserve"> </w:t>
      </w:r>
      <w:r>
        <w:t>senior</w:t>
      </w:r>
      <w:r>
        <w:rPr>
          <w:spacing w:val="-8"/>
        </w:rPr>
        <w:t xml:space="preserve"> </w:t>
      </w:r>
      <w:r>
        <w:rPr>
          <w:spacing w:val="-2"/>
        </w:rPr>
        <w:t>staff</w:t>
      </w:r>
    </w:p>
    <w:p w14:paraId="50B5DDC8" w14:textId="77777777" w:rsidR="000A7C3B" w:rsidRDefault="000A7C3B">
      <w:pPr>
        <w:pStyle w:val="BodyText"/>
      </w:pPr>
    </w:p>
    <w:p w14:paraId="6C0A2DA0" w14:textId="77777777" w:rsidR="000A7C3B" w:rsidRDefault="000A7C3B">
      <w:pPr>
        <w:pStyle w:val="BodyText"/>
        <w:spacing w:before="1"/>
      </w:pPr>
    </w:p>
    <w:p w14:paraId="5D854983" w14:textId="77777777" w:rsidR="000A7C3B" w:rsidRDefault="00000000">
      <w:pPr>
        <w:pStyle w:val="BodyText"/>
        <w:ind w:left="140" w:right="136"/>
        <w:jc w:val="both"/>
      </w:pPr>
      <w:r>
        <w:t>Our Governors hold a meeting once a term of the full governing body as well as regular meetings of the Curriculum, Personnel, Finance and Premises sub-committees.</w:t>
      </w:r>
      <w:r>
        <w:rPr>
          <w:spacing w:val="80"/>
        </w:rPr>
        <w:t xml:space="preserve"> </w:t>
      </w:r>
      <w:r>
        <w:t>Governors also support various initiatives in the schools.</w:t>
      </w:r>
    </w:p>
    <w:p w14:paraId="5D620021" w14:textId="77777777" w:rsidR="000A7C3B" w:rsidRDefault="000A7C3B">
      <w:pPr>
        <w:pStyle w:val="BodyText"/>
        <w:spacing w:before="1"/>
      </w:pPr>
    </w:p>
    <w:p w14:paraId="13ABCE27" w14:textId="77777777" w:rsidR="000A7C3B" w:rsidRDefault="00000000">
      <w:pPr>
        <w:pStyle w:val="BodyText"/>
        <w:ind w:left="140"/>
        <w:jc w:val="both"/>
      </w:pPr>
      <w:r>
        <w:t>There</w:t>
      </w:r>
      <w:r>
        <w:rPr>
          <w:spacing w:val="-5"/>
        </w:rPr>
        <w:t xml:space="preserve"> </w:t>
      </w:r>
      <w:r>
        <w:t>are</w:t>
      </w:r>
      <w:r>
        <w:rPr>
          <w:spacing w:val="-3"/>
        </w:rPr>
        <w:t xml:space="preserve"> </w:t>
      </w:r>
      <w:r>
        <w:t>four</w:t>
      </w:r>
      <w:r>
        <w:rPr>
          <w:spacing w:val="-5"/>
        </w:rPr>
        <w:t xml:space="preserve"> </w:t>
      </w:r>
      <w:r>
        <w:t>main</w:t>
      </w:r>
      <w:r>
        <w:rPr>
          <w:spacing w:val="-4"/>
        </w:rPr>
        <w:t xml:space="preserve"> </w:t>
      </w:r>
      <w:r>
        <w:t>groups</w:t>
      </w:r>
      <w:r>
        <w:rPr>
          <w:spacing w:val="-4"/>
        </w:rPr>
        <w:t xml:space="preserve"> </w:t>
      </w:r>
      <w:r>
        <w:t>that</w:t>
      </w:r>
      <w:r>
        <w:rPr>
          <w:spacing w:val="-4"/>
        </w:rPr>
        <w:t xml:space="preserve"> </w:t>
      </w:r>
      <w:r>
        <w:t>meeting</w:t>
      </w:r>
      <w:r>
        <w:rPr>
          <w:spacing w:val="-4"/>
        </w:rPr>
        <w:t xml:space="preserve"> </w:t>
      </w:r>
      <w:r>
        <w:t>on</w:t>
      </w:r>
      <w:r>
        <w:rPr>
          <w:spacing w:val="-7"/>
        </w:rPr>
        <w:t xml:space="preserve"> </w:t>
      </w:r>
      <w:r>
        <w:t>a</w:t>
      </w:r>
      <w:r>
        <w:rPr>
          <w:spacing w:val="-2"/>
        </w:rPr>
        <w:t xml:space="preserve"> </w:t>
      </w:r>
      <w:r>
        <w:t>regular</w:t>
      </w:r>
      <w:r>
        <w:rPr>
          <w:spacing w:val="-6"/>
        </w:rPr>
        <w:t xml:space="preserve"> </w:t>
      </w:r>
      <w:r>
        <w:t>scheduled</w:t>
      </w:r>
      <w:r>
        <w:rPr>
          <w:spacing w:val="-3"/>
        </w:rPr>
        <w:t xml:space="preserve"> </w:t>
      </w:r>
      <w:r>
        <w:rPr>
          <w:spacing w:val="-2"/>
        </w:rPr>
        <w:t>basis:</w:t>
      </w:r>
    </w:p>
    <w:p w14:paraId="411071AE" w14:textId="77777777" w:rsidR="000A7C3B" w:rsidRDefault="00000000">
      <w:pPr>
        <w:spacing w:before="267"/>
        <w:ind w:left="140" w:right="141"/>
        <w:jc w:val="both"/>
      </w:pPr>
      <w:r>
        <w:rPr>
          <w:rFonts w:ascii="Cambria"/>
          <w:b/>
          <w:color w:val="4F81BC"/>
        </w:rPr>
        <w:t>The Full</w:t>
      </w:r>
      <w:r>
        <w:rPr>
          <w:rFonts w:ascii="Cambria"/>
          <w:b/>
          <w:color w:val="4F81BC"/>
          <w:spacing w:val="-2"/>
        </w:rPr>
        <w:t xml:space="preserve"> </w:t>
      </w:r>
      <w:r>
        <w:rPr>
          <w:rFonts w:ascii="Cambria"/>
          <w:b/>
          <w:color w:val="4F81BC"/>
        </w:rPr>
        <w:t xml:space="preserve">Governing Body </w:t>
      </w:r>
      <w:r>
        <w:t>- Deals with general</w:t>
      </w:r>
      <w:r>
        <w:rPr>
          <w:spacing w:val="-3"/>
        </w:rPr>
        <w:t xml:space="preserve"> </w:t>
      </w:r>
      <w:r>
        <w:t>matters across the school and those escalated from the committees.</w:t>
      </w:r>
    </w:p>
    <w:p w14:paraId="2EE5ECF0" w14:textId="77777777" w:rsidR="000A7C3B" w:rsidRDefault="000A7C3B">
      <w:pPr>
        <w:pStyle w:val="BodyText"/>
        <w:spacing w:before="1"/>
      </w:pPr>
    </w:p>
    <w:p w14:paraId="45BF8D07" w14:textId="77777777" w:rsidR="000A7C3B" w:rsidRDefault="00000000">
      <w:pPr>
        <w:pStyle w:val="BodyText"/>
        <w:ind w:left="140" w:right="134"/>
        <w:jc w:val="both"/>
      </w:pPr>
      <w:r>
        <w:rPr>
          <w:rFonts w:ascii="Cambria" w:hAnsi="Cambria"/>
          <w:b/>
          <w:color w:val="4F81BC"/>
        </w:rPr>
        <w:t>Resources</w:t>
      </w:r>
      <w:r>
        <w:rPr>
          <w:rFonts w:ascii="Cambria" w:hAnsi="Cambria"/>
          <w:b/>
          <w:color w:val="4F81BC"/>
          <w:spacing w:val="-6"/>
        </w:rPr>
        <w:t xml:space="preserve"> </w:t>
      </w:r>
      <w:r>
        <w:rPr>
          <w:rFonts w:ascii="Cambria" w:hAnsi="Cambria"/>
          <w:b/>
          <w:color w:val="4F81BC"/>
        </w:rPr>
        <w:t>(Combined</w:t>
      </w:r>
      <w:r>
        <w:rPr>
          <w:rFonts w:ascii="Cambria" w:hAnsi="Cambria"/>
          <w:b/>
          <w:color w:val="4F81BC"/>
          <w:spacing w:val="-5"/>
        </w:rPr>
        <w:t xml:space="preserve"> </w:t>
      </w:r>
      <w:r>
        <w:rPr>
          <w:rFonts w:ascii="Cambria" w:hAnsi="Cambria"/>
          <w:b/>
          <w:color w:val="4F81BC"/>
        </w:rPr>
        <w:t>Finance</w:t>
      </w:r>
      <w:r>
        <w:rPr>
          <w:rFonts w:ascii="Cambria" w:hAnsi="Cambria"/>
          <w:b/>
          <w:color w:val="4F81BC"/>
          <w:spacing w:val="-4"/>
        </w:rPr>
        <w:t xml:space="preserve"> </w:t>
      </w:r>
      <w:r>
        <w:rPr>
          <w:rFonts w:ascii="Cambria" w:hAnsi="Cambria"/>
          <w:b/>
          <w:color w:val="4F81BC"/>
        </w:rPr>
        <w:t>and</w:t>
      </w:r>
      <w:r>
        <w:rPr>
          <w:rFonts w:ascii="Cambria" w:hAnsi="Cambria"/>
          <w:b/>
          <w:color w:val="4F81BC"/>
          <w:spacing w:val="-7"/>
        </w:rPr>
        <w:t xml:space="preserve"> </w:t>
      </w:r>
      <w:r>
        <w:rPr>
          <w:rFonts w:ascii="Cambria" w:hAnsi="Cambria"/>
          <w:b/>
          <w:color w:val="4F81BC"/>
        </w:rPr>
        <w:t>Premises)</w:t>
      </w:r>
      <w:r>
        <w:rPr>
          <w:rFonts w:ascii="Cambria" w:hAnsi="Cambria"/>
          <w:b/>
          <w:color w:val="4F81BC"/>
          <w:spacing w:val="-2"/>
        </w:rPr>
        <w:t xml:space="preserve"> </w:t>
      </w:r>
      <w:r>
        <w:t>-</w:t>
      </w:r>
      <w:r>
        <w:rPr>
          <w:spacing w:val="-7"/>
        </w:rPr>
        <w:t xml:space="preserve"> </w:t>
      </w:r>
      <w:r>
        <w:t>Manages</w:t>
      </w:r>
      <w:r>
        <w:rPr>
          <w:spacing w:val="-4"/>
        </w:rPr>
        <w:t xml:space="preserve"> </w:t>
      </w:r>
      <w:r>
        <w:t>the</w:t>
      </w:r>
      <w:r>
        <w:rPr>
          <w:spacing w:val="-6"/>
        </w:rPr>
        <w:t xml:space="preserve"> </w:t>
      </w:r>
      <w:r>
        <w:t>school</w:t>
      </w:r>
      <w:r>
        <w:rPr>
          <w:spacing w:val="-7"/>
        </w:rPr>
        <w:t xml:space="preserve"> </w:t>
      </w:r>
      <w:r>
        <w:t>budget,</w:t>
      </w:r>
      <w:r>
        <w:rPr>
          <w:spacing w:val="-6"/>
        </w:rPr>
        <w:t xml:space="preserve"> </w:t>
      </w:r>
      <w:r>
        <w:t>supports</w:t>
      </w:r>
      <w:r>
        <w:rPr>
          <w:spacing w:val="-6"/>
        </w:rPr>
        <w:t xml:space="preserve"> </w:t>
      </w:r>
      <w:r>
        <w:t>the</w:t>
      </w:r>
      <w:r>
        <w:rPr>
          <w:spacing w:val="-4"/>
        </w:rPr>
        <w:t xml:space="preserve"> </w:t>
      </w:r>
      <w:r>
        <w:t>school development plan, ensuring financial integrity. Handles the operational aspects of the schools’ buildings ensuring all legal requirements are met.</w:t>
      </w:r>
    </w:p>
    <w:p w14:paraId="60921737" w14:textId="77777777" w:rsidR="000A7C3B" w:rsidRDefault="000A7C3B">
      <w:pPr>
        <w:pStyle w:val="BodyText"/>
      </w:pPr>
    </w:p>
    <w:p w14:paraId="5F91725E" w14:textId="77777777" w:rsidR="000A7C3B" w:rsidRDefault="00000000">
      <w:pPr>
        <w:pStyle w:val="BodyText"/>
        <w:spacing w:before="1"/>
        <w:ind w:left="140" w:right="140"/>
        <w:jc w:val="both"/>
      </w:pPr>
      <w:r>
        <w:rPr>
          <w:rFonts w:ascii="Cambria"/>
          <w:b/>
          <w:color w:val="4F81BC"/>
        </w:rPr>
        <w:t xml:space="preserve">Personnel </w:t>
      </w:r>
      <w:r>
        <w:t>-</w:t>
      </w:r>
      <w:r>
        <w:rPr>
          <w:spacing w:val="-1"/>
        </w:rPr>
        <w:t xml:space="preserve"> </w:t>
      </w:r>
      <w:r>
        <w:t>Handles</w:t>
      </w:r>
      <w:r>
        <w:rPr>
          <w:spacing w:val="-3"/>
        </w:rPr>
        <w:t xml:space="preserve"> </w:t>
      </w:r>
      <w:r>
        <w:t>matters relating</w:t>
      </w:r>
      <w:r>
        <w:rPr>
          <w:spacing w:val="-4"/>
        </w:rPr>
        <w:t xml:space="preserve"> </w:t>
      </w:r>
      <w:r>
        <w:t>to</w:t>
      </w:r>
      <w:r>
        <w:rPr>
          <w:spacing w:val="-2"/>
        </w:rPr>
        <w:t xml:space="preserve"> </w:t>
      </w:r>
      <w:r>
        <w:t>the recruitment, employment and</w:t>
      </w:r>
      <w:r>
        <w:rPr>
          <w:spacing w:val="-1"/>
        </w:rPr>
        <w:t xml:space="preserve"> </w:t>
      </w:r>
      <w:r>
        <w:t>performance</w:t>
      </w:r>
      <w:r>
        <w:rPr>
          <w:spacing w:val="-2"/>
        </w:rPr>
        <w:t xml:space="preserve"> </w:t>
      </w:r>
      <w:r>
        <w:t xml:space="preserve">monitoring of staff and </w:t>
      </w:r>
      <w:proofErr w:type="spellStart"/>
      <w:r>
        <w:t>behaviour</w:t>
      </w:r>
      <w:proofErr w:type="spellEnd"/>
      <w:r>
        <w:t xml:space="preserve"> of pupils.</w:t>
      </w:r>
    </w:p>
    <w:p w14:paraId="69DD74BC" w14:textId="77777777" w:rsidR="000A7C3B" w:rsidRDefault="00000000">
      <w:pPr>
        <w:spacing w:before="267"/>
        <w:ind w:left="140" w:right="135"/>
        <w:jc w:val="both"/>
      </w:pPr>
      <w:r>
        <w:rPr>
          <w:rFonts w:ascii="Cambria" w:hAnsi="Cambria"/>
          <w:b/>
          <w:color w:val="4F81BC"/>
        </w:rPr>
        <w:t xml:space="preserve">Curriculum (Combined with the Full Governing Body) </w:t>
      </w:r>
      <w:r>
        <w:t>- Monitors the pupils’ progress and achievement</w:t>
      </w:r>
      <w:r>
        <w:rPr>
          <w:spacing w:val="-10"/>
        </w:rPr>
        <w:t xml:space="preserve"> </w:t>
      </w:r>
      <w:r>
        <w:t>against</w:t>
      </w:r>
      <w:r>
        <w:rPr>
          <w:spacing w:val="-12"/>
        </w:rPr>
        <w:t xml:space="preserve"> </w:t>
      </w:r>
      <w:r>
        <w:t>agreed</w:t>
      </w:r>
      <w:r>
        <w:rPr>
          <w:spacing w:val="-11"/>
        </w:rPr>
        <w:t xml:space="preserve"> </w:t>
      </w:r>
      <w:r>
        <w:t>targets</w:t>
      </w:r>
      <w:r>
        <w:rPr>
          <w:spacing w:val="-12"/>
        </w:rPr>
        <w:t xml:space="preserve"> </w:t>
      </w:r>
      <w:r>
        <w:t>(including</w:t>
      </w:r>
      <w:r>
        <w:rPr>
          <w:spacing w:val="-11"/>
        </w:rPr>
        <w:t xml:space="preserve"> </w:t>
      </w:r>
      <w:r>
        <w:t>SATS),</w:t>
      </w:r>
      <w:r>
        <w:rPr>
          <w:spacing w:val="-12"/>
        </w:rPr>
        <w:t xml:space="preserve"> </w:t>
      </w:r>
      <w:r>
        <w:t>Curriculum</w:t>
      </w:r>
      <w:r>
        <w:rPr>
          <w:spacing w:val="-9"/>
        </w:rPr>
        <w:t xml:space="preserve"> </w:t>
      </w:r>
      <w:r>
        <w:t>content</w:t>
      </w:r>
      <w:r>
        <w:rPr>
          <w:spacing w:val="-9"/>
        </w:rPr>
        <w:t xml:space="preserve"> </w:t>
      </w:r>
      <w:r>
        <w:t>and</w:t>
      </w:r>
      <w:r>
        <w:rPr>
          <w:spacing w:val="-11"/>
        </w:rPr>
        <w:t xml:space="preserve"> </w:t>
      </w:r>
      <w:r>
        <w:t>ensuring</w:t>
      </w:r>
      <w:r>
        <w:rPr>
          <w:spacing w:val="-11"/>
        </w:rPr>
        <w:t xml:space="preserve"> </w:t>
      </w:r>
      <w:r>
        <w:t>the</w:t>
      </w:r>
      <w:r>
        <w:rPr>
          <w:spacing w:val="-10"/>
        </w:rPr>
        <w:t xml:space="preserve"> </w:t>
      </w:r>
      <w:r>
        <w:t>Curriculum meets the legal requirements.</w:t>
      </w:r>
    </w:p>
    <w:p w14:paraId="6FD44269" w14:textId="77777777" w:rsidR="000A7C3B" w:rsidRDefault="000A7C3B">
      <w:pPr>
        <w:pStyle w:val="BodyText"/>
      </w:pPr>
    </w:p>
    <w:p w14:paraId="3D04A87C" w14:textId="77777777" w:rsidR="000A7C3B" w:rsidRDefault="000A7C3B">
      <w:pPr>
        <w:pStyle w:val="BodyText"/>
        <w:spacing w:before="213"/>
      </w:pPr>
    </w:p>
    <w:p w14:paraId="76C07E13" w14:textId="77777777" w:rsidR="000A7C3B" w:rsidRDefault="00000000">
      <w:pPr>
        <w:pStyle w:val="Heading1"/>
        <w:spacing w:before="0"/>
      </w:pPr>
      <w:r>
        <w:rPr>
          <w:color w:val="365F91"/>
        </w:rPr>
        <w:t>How</w:t>
      </w:r>
      <w:r>
        <w:rPr>
          <w:color w:val="365F91"/>
          <w:spacing w:val="-3"/>
        </w:rPr>
        <w:t xml:space="preserve"> </w:t>
      </w:r>
      <w:r>
        <w:rPr>
          <w:color w:val="365F91"/>
        </w:rPr>
        <w:t>Do</w:t>
      </w:r>
      <w:r>
        <w:rPr>
          <w:color w:val="365F91"/>
          <w:spacing w:val="-2"/>
        </w:rPr>
        <w:t xml:space="preserve"> </w:t>
      </w:r>
      <w:r>
        <w:rPr>
          <w:color w:val="365F91"/>
        </w:rPr>
        <w:t>I</w:t>
      </w:r>
      <w:r>
        <w:rPr>
          <w:color w:val="365F91"/>
          <w:spacing w:val="-5"/>
        </w:rPr>
        <w:t xml:space="preserve"> </w:t>
      </w:r>
      <w:r>
        <w:rPr>
          <w:color w:val="365F91"/>
        </w:rPr>
        <w:t>Contact</w:t>
      </w:r>
      <w:r>
        <w:rPr>
          <w:color w:val="365F91"/>
          <w:spacing w:val="-1"/>
        </w:rPr>
        <w:t xml:space="preserve"> </w:t>
      </w:r>
      <w:r>
        <w:rPr>
          <w:color w:val="365F91"/>
        </w:rPr>
        <w:t>a</w:t>
      </w:r>
      <w:r>
        <w:rPr>
          <w:color w:val="365F91"/>
          <w:spacing w:val="-3"/>
        </w:rPr>
        <w:t xml:space="preserve"> </w:t>
      </w:r>
      <w:r>
        <w:rPr>
          <w:color w:val="365F91"/>
          <w:spacing w:val="-2"/>
        </w:rPr>
        <w:t>Governor?</w:t>
      </w:r>
    </w:p>
    <w:p w14:paraId="51B1A7B8" w14:textId="77777777" w:rsidR="000A7C3B" w:rsidRDefault="00000000">
      <w:pPr>
        <w:pStyle w:val="BodyText"/>
        <w:spacing w:before="317"/>
        <w:ind w:left="140" w:right="133"/>
        <w:jc w:val="both"/>
      </w:pPr>
      <w:r>
        <w:t>You are very welcome to contact the governors with news of any ideas or concerns you are having with</w:t>
      </w:r>
      <w:r>
        <w:rPr>
          <w:spacing w:val="-13"/>
        </w:rPr>
        <w:t xml:space="preserve"> </w:t>
      </w:r>
      <w:r>
        <w:t>your</w:t>
      </w:r>
      <w:r>
        <w:rPr>
          <w:spacing w:val="-12"/>
        </w:rPr>
        <w:t xml:space="preserve"> </w:t>
      </w:r>
      <w:r>
        <w:t>child</w:t>
      </w:r>
      <w:r>
        <w:rPr>
          <w:spacing w:val="-13"/>
        </w:rPr>
        <w:t xml:space="preserve"> </w:t>
      </w:r>
      <w:r>
        <w:t>at</w:t>
      </w:r>
      <w:r>
        <w:rPr>
          <w:spacing w:val="-12"/>
        </w:rPr>
        <w:t xml:space="preserve"> </w:t>
      </w:r>
      <w:r>
        <w:t>the</w:t>
      </w:r>
      <w:r>
        <w:rPr>
          <w:spacing w:val="-13"/>
        </w:rPr>
        <w:t xml:space="preserve"> </w:t>
      </w:r>
      <w:r>
        <w:t>school.</w:t>
      </w:r>
      <w:r>
        <w:rPr>
          <w:spacing w:val="-12"/>
        </w:rPr>
        <w:t xml:space="preserve"> </w:t>
      </w:r>
      <w:r>
        <w:t>We</w:t>
      </w:r>
      <w:r>
        <w:rPr>
          <w:spacing w:val="-13"/>
        </w:rPr>
        <w:t xml:space="preserve"> </w:t>
      </w:r>
      <w:r>
        <w:t>make</w:t>
      </w:r>
      <w:r>
        <w:rPr>
          <w:spacing w:val="-12"/>
        </w:rPr>
        <w:t xml:space="preserve"> </w:t>
      </w:r>
      <w:r>
        <w:t>every</w:t>
      </w:r>
      <w:r>
        <w:rPr>
          <w:spacing w:val="-12"/>
        </w:rPr>
        <w:t xml:space="preserve"> </w:t>
      </w:r>
      <w:r>
        <w:t>effort</w:t>
      </w:r>
      <w:r>
        <w:rPr>
          <w:spacing w:val="-13"/>
        </w:rPr>
        <w:t xml:space="preserve"> </w:t>
      </w:r>
      <w:r>
        <w:t>to</w:t>
      </w:r>
      <w:r>
        <w:rPr>
          <w:spacing w:val="-12"/>
        </w:rPr>
        <w:t xml:space="preserve"> </w:t>
      </w:r>
      <w:r>
        <w:t>make</w:t>
      </w:r>
      <w:r>
        <w:rPr>
          <w:spacing w:val="-13"/>
        </w:rPr>
        <w:t xml:space="preserve"> </w:t>
      </w:r>
      <w:r>
        <w:t>your</w:t>
      </w:r>
      <w:r>
        <w:rPr>
          <w:spacing w:val="-12"/>
        </w:rPr>
        <w:t xml:space="preserve"> </w:t>
      </w:r>
      <w:r>
        <w:t>child’s</w:t>
      </w:r>
      <w:r>
        <w:rPr>
          <w:spacing w:val="-13"/>
        </w:rPr>
        <w:t xml:space="preserve"> </w:t>
      </w:r>
      <w:r>
        <w:t>time</w:t>
      </w:r>
      <w:r>
        <w:rPr>
          <w:spacing w:val="-12"/>
        </w:rPr>
        <w:t xml:space="preserve"> </w:t>
      </w:r>
      <w:r>
        <w:t>at</w:t>
      </w:r>
      <w:r>
        <w:rPr>
          <w:spacing w:val="-12"/>
        </w:rPr>
        <w:t xml:space="preserve"> </w:t>
      </w:r>
      <w:r>
        <w:t>the</w:t>
      </w:r>
      <w:r>
        <w:rPr>
          <w:spacing w:val="-13"/>
        </w:rPr>
        <w:t xml:space="preserve"> </w:t>
      </w:r>
      <w:r>
        <w:t>Federation</w:t>
      </w:r>
      <w:r>
        <w:rPr>
          <w:spacing w:val="-12"/>
        </w:rPr>
        <w:t xml:space="preserve"> </w:t>
      </w:r>
      <w:r>
        <w:t>Schools School as good as we can, but we know there is always room for improvement.</w:t>
      </w:r>
    </w:p>
    <w:p w14:paraId="277C31C2" w14:textId="77777777" w:rsidR="000A7C3B" w:rsidRDefault="000A7C3B">
      <w:pPr>
        <w:pStyle w:val="BodyText"/>
        <w:spacing w:before="1"/>
      </w:pPr>
    </w:p>
    <w:p w14:paraId="628DB93D" w14:textId="77777777" w:rsidR="000A7C3B" w:rsidRDefault="00000000">
      <w:pPr>
        <w:pStyle w:val="BodyText"/>
        <w:ind w:left="140" w:right="136"/>
        <w:jc w:val="both"/>
      </w:pPr>
      <w:r>
        <w:t>Parent Governors are often to be found at the school at the start and end of the school day.</w:t>
      </w:r>
      <w:r>
        <w:rPr>
          <w:spacing w:val="80"/>
        </w:rPr>
        <w:t xml:space="preserve"> </w:t>
      </w:r>
      <w:r>
        <w:t>If you wish to write</w:t>
      </w:r>
      <w:r>
        <w:rPr>
          <w:spacing w:val="-1"/>
        </w:rPr>
        <w:t xml:space="preserve"> </w:t>
      </w:r>
      <w:r>
        <w:t>to a</w:t>
      </w:r>
      <w:r>
        <w:rPr>
          <w:spacing w:val="-1"/>
        </w:rPr>
        <w:t xml:space="preserve"> </w:t>
      </w:r>
      <w:r>
        <w:t>specific</w:t>
      </w:r>
      <w:r>
        <w:rPr>
          <w:spacing w:val="-1"/>
        </w:rPr>
        <w:t xml:space="preserve"> </w:t>
      </w:r>
      <w:r>
        <w:t>Governor, this can be done</w:t>
      </w:r>
      <w:r>
        <w:rPr>
          <w:spacing w:val="-1"/>
        </w:rPr>
        <w:t xml:space="preserve"> </w:t>
      </w:r>
      <w:r>
        <w:t>by addressing the letter and handing the letter in at the school office for the Governor concerned.</w:t>
      </w:r>
      <w:r>
        <w:rPr>
          <w:spacing w:val="80"/>
        </w:rPr>
        <w:t xml:space="preserve"> </w:t>
      </w:r>
      <w:r>
        <w:t>Letters to the Governing Body should be addressed</w:t>
      </w:r>
      <w:r>
        <w:rPr>
          <w:spacing w:val="-4"/>
        </w:rPr>
        <w:t xml:space="preserve"> </w:t>
      </w:r>
      <w:r>
        <w:t>to</w:t>
      </w:r>
      <w:r>
        <w:rPr>
          <w:spacing w:val="-4"/>
        </w:rPr>
        <w:t xml:space="preserve"> </w:t>
      </w:r>
      <w:r>
        <w:t>the</w:t>
      </w:r>
      <w:r>
        <w:rPr>
          <w:spacing w:val="-3"/>
        </w:rPr>
        <w:t xml:space="preserve"> </w:t>
      </w:r>
      <w:r>
        <w:t>Chairman</w:t>
      </w:r>
      <w:r>
        <w:rPr>
          <w:spacing w:val="-7"/>
        </w:rPr>
        <w:t xml:space="preserve"> </w:t>
      </w:r>
      <w:r>
        <w:t>and</w:t>
      </w:r>
      <w:r>
        <w:rPr>
          <w:spacing w:val="-4"/>
        </w:rPr>
        <w:t xml:space="preserve"> </w:t>
      </w:r>
      <w:r>
        <w:t>delivered</w:t>
      </w:r>
      <w:r>
        <w:rPr>
          <w:spacing w:val="-3"/>
        </w:rPr>
        <w:t xml:space="preserve"> </w:t>
      </w:r>
      <w:r>
        <w:t>in</w:t>
      </w:r>
      <w:r>
        <w:rPr>
          <w:spacing w:val="-5"/>
        </w:rPr>
        <w:t xml:space="preserve"> </w:t>
      </w:r>
      <w:r>
        <w:t>the</w:t>
      </w:r>
      <w:r>
        <w:rPr>
          <w:spacing w:val="-3"/>
        </w:rPr>
        <w:t xml:space="preserve"> </w:t>
      </w:r>
      <w:r>
        <w:t>same</w:t>
      </w:r>
      <w:r>
        <w:rPr>
          <w:spacing w:val="-5"/>
        </w:rPr>
        <w:t xml:space="preserve"> </w:t>
      </w:r>
      <w:r>
        <w:t>manner.</w:t>
      </w:r>
      <w:r>
        <w:rPr>
          <w:spacing w:val="-1"/>
        </w:rPr>
        <w:t xml:space="preserve"> </w:t>
      </w:r>
      <w:r>
        <w:t>Of</w:t>
      </w:r>
      <w:r>
        <w:rPr>
          <w:spacing w:val="-3"/>
        </w:rPr>
        <w:t xml:space="preserve"> </w:t>
      </w:r>
      <w:r>
        <w:t>course,</w:t>
      </w:r>
      <w:r>
        <w:rPr>
          <w:spacing w:val="-3"/>
        </w:rPr>
        <w:t xml:space="preserve"> </w:t>
      </w:r>
      <w:r>
        <w:t>emails</w:t>
      </w:r>
      <w:r>
        <w:rPr>
          <w:spacing w:val="-6"/>
        </w:rPr>
        <w:t xml:space="preserve"> </w:t>
      </w:r>
      <w:r>
        <w:t>can</w:t>
      </w:r>
      <w:r>
        <w:rPr>
          <w:spacing w:val="-4"/>
        </w:rPr>
        <w:t xml:space="preserve"> </w:t>
      </w:r>
      <w:r>
        <w:t>be</w:t>
      </w:r>
      <w:r>
        <w:rPr>
          <w:spacing w:val="-3"/>
        </w:rPr>
        <w:t xml:space="preserve"> </w:t>
      </w:r>
      <w:r>
        <w:t>forwarded</w:t>
      </w:r>
      <w:r>
        <w:rPr>
          <w:spacing w:val="-4"/>
        </w:rPr>
        <w:t xml:space="preserve"> </w:t>
      </w:r>
      <w:r>
        <w:t xml:space="preserve">to </w:t>
      </w:r>
      <w:hyperlink r:id="rId8">
        <w:r>
          <w:rPr>
            <w:color w:val="990000"/>
            <w:spacing w:val="-2"/>
          </w:rPr>
          <w:t>chair@TWDSF.co.uk</w:t>
        </w:r>
      </w:hyperlink>
      <w:r>
        <w:rPr>
          <w:spacing w:val="-2"/>
        </w:rPr>
        <w:t>.</w:t>
      </w:r>
    </w:p>
    <w:p w14:paraId="72084A39" w14:textId="77777777" w:rsidR="000A7C3B" w:rsidRDefault="00000000">
      <w:pPr>
        <w:pStyle w:val="BodyText"/>
        <w:spacing w:before="268"/>
        <w:ind w:left="140" w:right="142"/>
        <w:jc w:val="both"/>
      </w:pPr>
      <w:r>
        <w:t>While we</w:t>
      </w:r>
      <w:r>
        <w:rPr>
          <w:spacing w:val="-2"/>
        </w:rPr>
        <w:t xml:space="preserve"> </w:t>
      </w:r>
      <w:r>
        <w:t>welcome letters</w:t>
      </w:r>
      <w:r>
        <w:rPr>
          <w:spacing w:val="-2"/>
        </w:rPr>
        <w:t xml:space="preserve"> </w:t>
      </w:r>
      <w:r>
        <w:t>and value</w:t>
      </w:r>
      <w:r>
        <w:rPr>
          <w:spacing w:val="-2"/>
        </w:rPr>
        <w:t xml:space="preserve"> </w:t>
      </w:r>
      <w:r>
        <w:t>your comments,</w:t>
      </w:r>
      <w:r>
        <w:rPr>
          <w:spacing w:val="-2"/>
        </w:rPr>
        <w:t xml:space="preserve"> </w:t>
      </w:r>
      <w:r>
        <w:t>initial complaints</w:t>
      </w:r>
      <w:r>
        <w:rPr>
          <w:spacing w:val="-2"/>
        </w:rPr>
        <w:t xml:space="preserve"> </w:t>
      </w:r>
      <w:r>
        <w:t>and issues relating</w:t>
      </w:r>
      <w:r>
        <w:rPr>
          <w:spacing w:val="-3"/>
        </w:rPr>
        <w:t xml:space="preserve"> </w:t>
      </w:r>
      <w:r>
        <w:t>to</w:t>
      </w:r>
      <w:r>
        <w:rPr>
          <w:spacing w:val="-1"/>
        </w:rPr>
        <w:t xml:space="preserve"> </w:t>
      </w:r>
      <w:r>
        <w:t>the</w:t>
      </w:r>
      <w:r>
        <w:rPr>
          <w:spacing w:val="-2"/>
        </w:rPr>
        <w:t xml:space="preserve"> </w:t>
      </w:r>
      <w:r>
        <w:t>day to day running of the school, should in the first instance, be referred to the Head teacher.</w:t>
      </w:r>
    </w:p>
    <w:sectPr w:rsidR="000A7C3B">
      <w:pgSz w:w="11910" w:h="16840"/>
      <w:pgMar w:top="2120" w:right="1300" w:bottom="280" w:left="1300"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86507" w14:textId="77777777" w:rsidR="004135F9" w:rsidRDefault="004135F9">
      <w:r>
        <w:separator/>
      </w:r>
    </w:p>
  </w:endnote>
  <w:endnote w:type="continuationSeparator" w:id="0">
    <w:p w14:paraId="0B3DF4A6" w14:textId="77777777" w:rsidR="004135F9" w:rsidRDefault="00413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06EC5" w14:textId="77777777" w:rsidR="004135F9" w:rsidRDefault="004135F9">
      <w:r>
        <w:separator/>
      </w:r>
    </w:p>
  </w:footnote>
  <w:footnote w:type="continuationSeparator" w:id="0">
    <w:p w14:paraId="53135F45" w14:textId="77777777" w:rsidR="004135F9" w:rsidRDefault="00413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13C1F" w14:textId="77777777" w:rsidR="000A7C3B" w:rsidRDefault="00000000">
    <w:pPr>
      <w:pStyle w:val="BodyText"/>
      <w:spacing w:line="14" w:lineRule="auto"/>
      <w:rPr>
        <w:sz w:val="20"/>
      </w:rPr>
    </w:pPr>
    <w:r>
      <w:rPr>
        <w:noProof/>
      </w:rPr>
      <w:drawing>
        <wp:anchor distT="0" distB="0" distL="0" distR="0" simplePos="0" relativeHeight="487526400" behindDoc="1" locked="0" layoutInCell="1" allowOverlap="1" wp14:anchorId="6DAAFB0F" wp14:editId="536E504E">
          <wp:simplePos x="0" y="0"/>
          <wp:positionH relativeFrom="page">
            <wp:posOffset>3322954</wp:posOffset>
          </wp:positionH>
          <wp:positionV relativeFrom="page">
            <wp:posOffset>449579</wp:posOffset>
          </wp:positionV>
          <wp:extent cx="906779" cy="90677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06779" cy="90677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4F08EC"/>
    <w:multiLevelType w:val="hybridMultilevel"/>
    <w:tmpl w:val="D3F853CE"/>
    <w:lvl w:ilvl="0" w:tplc="9F506A8E">
      <w:numFmt w:val="bullet"/>
      <w:lvlText w:val=""/>
      <w:lvlJc w:val="left"/>
      <w:pPr>
        <w:ind w:left="860" w:hanging="360"/>
      </w:pPr>
      <w:rPr>
        <w:rFonts w:ascii="Symbol" w:eastAsia="Symbol" w:hAnsi="Symbol" w:cs="Symbol" w:hint="default"/>
        <w:spacing w:val="0"/>
        <w:w w:val="99"/>
        <w:lang w:val="en-US" w:eastAsia="en-US" w:bidi="ar-SA"/>
      </w:rPr>
    </w:lvl>
    <w:lvl w:ilvl="1" w:tplc="5C72E938">
      <w:numFmt w:val="bullet"/>
      <w:lvlText w:val="•"/>
      <w:lvlJc w:val="left"/>
      <w:pPr>
        <w:ind w:left="1704" w:hanging="360"/>
      </w:pPr>
      <w:rPr>
        <w:rFonts w:hint="default"/>
        <w:lang w:val="en-US" w:eastAsia="en-US" w:bidi="ar-SA"/>
      </w:rPr>
    </w:lvl>
    <w:lvl w:ilvl="2" w:tplc="A91ADCE4">
      <w:numFmt w:val="bullet"/>
      <w:lvlText w:val="•"/>
      <w:lvlJc w:val="left"/>
      <w:pPr>
        <w:ind w:left="2549" w:hanging="360"/>
      </w:pPr>
      <w:rPr>
        <w:rFonts w:hint="default"/>
        <w:lang w:val="en-US" w:eastAsia="en-US" w:bidi="ar-SA"/>
      </w:rPr>
    </w:lvl>
    <w:lvl w:ilvl="3" w:tplc="C3D2DF6C">
      <w:numFmt w:val="bullet"/>
      <w:lvlText w:val="•"/>
      <w:lvlJc w:val="left"/>
      <w:pPr>
        <w:ind w:left="3393" w:hanging="360"/>
      </w:pPr>
      <w:rPr>
        <w:rFonts w:hint="default"/>
        <w:lang w:val="en-US" w:eastAsia="en-US" w:bidi="ar-SA"/>
      </w:rPr>
    </w:lvl>
    <w:lvl w:ilvl="4" w:tplc="DCA8CBE0">
      <w:numFmt w:val="bullet"/>
      <w:lvlText w:val="•"/>
      <w:lvlJc w:val="left"/>
      <w:pPr>
        <w:ind w:left="4238" w:hanging="360"/>
      </w:pPr>
      <w:rPr>
        <w:rFonts w:hint="default"/>
        <w:lang w:val="en-US" w:eastAsia="en-US" w:bidi="ar-SA"/>
      </w:rPr>
    </w:lvl>
    <w:lvl w:ilvl="5" w:tplc="D9F06398">
      <w:numFmt w:val="bullet"/>
      <w:lvlText w:val="•"/>
      <w:lvlJc w:val="left"/>
      <w:pPr>
        <w:ind w:left="5083" w:hanging="360"/>
      </w:pPr>
      <w:rPr>
        <w:rFonts w:hint="default"/>
        <w:lang w:val="en-US" w:eastAsia="en-US" w:bidi="ar-SA"/>
      </w:rPr>
    </w:lvl>
    <w:lvl w:ilvl="6" w:tplc="2392137A">
      <w:numFmt w:val="bullet"/>
      <w:lvlText w:val="•"/>
      <w:lvlJc w:val="left"/>
      <w:pPr>
        <w:ind w:left="5927" w:hanging="360"/>
      </w:pPr>
      <w:rPr>
        <w:rFonts w:hint="default"/>
        <w:lang w:val="en-US" w:eastAsia="en-US" w:bidi="ar-SA"/>
      </w:rPr>
    </w:lvl>
    <w:lvl w:ilvl="7" w:tplc="9DAEB344">
      <w:numFmt w:val="bullet"/>
      <w:lvlText w:val="•"/>
      <w:lvlJc w:val="left"/>
      <w:pPr>
        <w:ind w:left="6772" w:hanging="360"/>
      </w:pPr>
      <w:rPr>
        <w:rFonts w:hint="default"/>
        <w:lang w:val="en-US" w:eastAsia="en-US" w:bidi="ar-SA"/>
      </w:rPr>
    </w:lvl>
    <w:lvl w:ilvl="8" w:tplc="AA5E8320">
      <w:numFmt w:val="bullet"/>
      <w:lvlText w:val="•"/>
      <w:lvlJc w:val="left"/>
      <w:pPr>
        <w:ind w:left="7617" w:hanging="360"/>
      </w:pPr>
      <w:rPr>
        <w:rFonts w:hint="default"/>
        <w:lang w:val="en-US" w:eastAsia="en-US" w:bidi="ar-SA"/>
      </w:rPr>
    </w:lvl>
  </w:abstractNum>
  <w:abstractNum w:abstractNumId="1" w15:restartNumberingAfterBreak="0">
    <w:nsid w:val="7C0D54D8"/>
    <w:multiLevelType w:val="hybridMultilevel"/>
    <w:tmpl w:val="78DC31F2"/>
    <w:lvl w:ilvl="0" w:tplc="9610919C">
      <w:numFmt w:val="bullet"/>
      <w:lvlText w:val=""/>
      <w:lvlJc w:val="left"/>
      <w:pPr>
        <w:ind w:left="3741" w:hanging="360"/>
      </w:pPr>
      <w:rPr>
        <w:rFonts w:ascii="Symbol" w:eastAsia="Symbol" w:hAnsi="Symbol" w:cs="Symbol" w:hint="default"/>
        <w:b w:val="0"/>
        <w:bCs w:val="0"/>
        <w:i w:val="0"/>
        <w:iCs w:val="0"/>
        <w:spacing w:val="0"/>
        <w:w w:val="100"/>
        <w:sz w:val="22"/>
        <w:szCs w:val="22"/>
        <w:lang w:val="en-US" w:eastAsia="en-US" w:bidi="ar-SA"/>
      </w:rPr>
    </w:lvl>
    <w:lvl w:ilvl="1" w:tplc="944A6D38">
      <w:numFmt w:val="bullet"/>
      <w:lvlText w:val="•"/>
      <w:lvlJc w:val="left"/>
      <w:pPr>
        <w:ind w:left="4296" w:hanging="360"/>
      </w:pPr>
      <w:rPr>
        <w:rFonts w:hint="default"/>
        <w:lang w:val="en-US" w:eastAsia="en-US" w:bidi="ar-SA"/>
      </w:rPr>
    </w:lvl>
    <w:lvl w:ilvl="2" w:tplc="7ACEB618">
      <w:numFmt w:val="bullet"/>
      <w:lvlText w:val="•"/>
      <w:lvlJc w:val="left"/>
      <w:pPr>
        <w:ind w:left="4853" w:hanging="360"/>
      </w:pPr>
      <w:rPr>
        <w:rFonts w:hint="default"/>
        <w:lang w:val="en-US" w:eastAsia="en-US" w:bidi="ar-SA"/>
      </w:rPr>
    </w:lvl>
    <w:lvl w:ilvl="3" w:tplc="2D5685AC">
      <w:numFmt w:val="bullet"/>
      <w:lvlText w:val="•"/>
      <w:lvlJc w:val="left"/>
      <w:pPr>
        <w:ind w:left="5409" w:hanging="360"/>
      </w:pPr>
      <w:rPr>
        <w:rFonts w:hint="default"/>
        <w:lang w:val="en-US" w:eastAsia="en-US" w:bidi="ar-SA"/>
      </w:rPr>
    </w:lvl>
    <w:lvl w:ilvl="4" w:tplc="934A2B76">
      <w:numFmt w:val="bullet"/>
      <w:lvlText w:val="•"/>
      <w:lvlJc w:val="left"/>
      <w:pPr>
        <w:ind w:left="5966" w:hanging="360"/>
      </w:pPr>
      <w:rPr>
        <w:rFonts w:hint="default"/>
        <w:lang w:val="en-US" w:eastAsia="en-US" w:bidi="ar-SA"/>
      </w:rPr>
    </w:lvl>
    <w:lvl w:ilvl="5" w:tplc="9E6E514E">
      <w:numFmt w:val="bullet"/>
      <w:lvlText w:val="•"/>
      <w:lvlJc w:val="left"/>
      <w:pPr>
        <w:ind w:left="6523" w:hanging="360"/>
      </w:pPr>
      <w:rPr>
        <w:rFonts w:hint="default"/>
        <w:lang w:val="en-US" w:eastAsia="en-US" w:bidi="ar-SA"/>
      </w:rPr>
    </w:lvl>
    <w:lvl w:ilvl="6" w:tplc="96DE3A36">
      <w:numFmt w:val="bullet"/>
      <w:lvlText w:val="•"/>
      <w:lvlJc w:val="left"/>
      <w:pPr>
        <w:ind w:left="7079" w:hanging="360"/>
      </w:pPr>
      <w:rPr>
        <w:rFonts w:hint="default"/>
        <w:lang w:val="en-US" w:eastAsia="en-US" w:bidi="ar-SA"/>
      </w:rPr>
    </w:lvl>
    <w:lvl w:ilvl="7" w:tplc="78A00694">
      <w:numFmt w:val="bullet"/>
      <w:lvlText w:val="•"/>
      <w:lvlJc w:val="left"/>
      <w:pPr>
        <w:ind w:left="7636" w:hanging="360"/>
      </w:pPr>
      <w:rPr>
        <w:rFonts w:hint="default"/>
        <w:lang w:val="en-US" w:eastAsia="en-US" w:bidi="ar-SA"/>
      </w:rPr>
    </w:lvl>
    <w:lvl w:ilvl="8" w:tplc="CA6AB7C2">
      <w:numFmt w:val="bullet"/>
      <w:lvlText w:val="•"/>
      <w:lvlJc w:val="left"/>
      <w:pPr>
        <w:ind w:left="8193" w:hanging="360"/>
      </w:pPr>
      <w:rPr>
        <w:rFonts w:hint="default"/>
        <w:lang w:val="en-US" w:eastAsia="en-US" w:bidi="ar-SA"/>
      </w:rPr>
    </w:lvl>
  </w:abstractNum>
  <w:num w:numId="1" w16cid:durableId="369036702">
    <w:abstractNumId w:val="0"/>
  </w:num>
  <w:num w:numId="2" w16cid:durableId="923151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A7C3B"/>
    <w:rsid w:val="000A1D41"/>
    <w:rsid w:val="000A7C3B"/>
    <w:rsid w:val="004135F9"/>
    <w:rsid w:val="00454C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3F305"/>
  <w15:docId w15:val="{8BD59DE6-99A5-46C3-AC13-270164CFA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140"/>
      <w:jc w:val="both"/>
      <w:outlineLvl w:val="0"/>
    </w:pPr>
    <w:rPr>
      <w:rFonts w:ascii="Cambria" w:eastAsia="Cambria" w:hAnsi="Cambria" w:cs="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81"/>
      <w:ind w:left="140"/>
    </w:pPr>
    <w:rPr>
      <w:rFonts w:ascii="Cambria" w:eastAsia="Cambria" w:hAnsi="Cambria" w:cs="Cambria"/>
      <w:sz w:val="52"/>
      <w:szCs w:val="52"/>
    </w:rPr>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hair@TWDSF.co.uk"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838</Words>
  <Characters>4779</Characters>
  <Application>Microsoft Office Word</Application>
  <DocSecurity>0</DocSecurity>
  <Lines>39</Lines>
  <Paragraphs>11</Paragraphs>
  <ScaleCrop>false</ScaleCrop>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Sheena Hulme</dc:creator>
  <cp:lastModifiedBy>Jeff Ace</cp:lastModifiedBy>
  <cp:revision>2</cp:revision>
  <dcterms:created xsi:type="dcterms:W3CDTF">2025-08-31T10:17:00Z</dcterms:created>
  <dcterms:modified xsi:type="dcterms:W3CDTF">2025-08-31T10:21:00Z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2024-12-13T00:00:00Z</vt:filetime>
  </property>
  <property fmtid="{D5CDD505-2E9C-101B-9397-08002B2CF9AE}" pid="3" name="Creator">
    <vt:lpwstr>Microsoft® Word 2019</vt:lpwstr>
  </property>
  <property fmtid="{D5CDD505-2E9C-101B-9397-08002B2CF9AE}" pid="4" name="LastSaved">
    <vt:filetime>2025-08-31T00:00:00Z</vt:filetime>
  </property>
  <property fmtid="{D5CDD505-2E9C-101B-9397-08002B2CF9AE}" pid="5" name="Producer">
    <vt:lpwstr>Microsoft® Word 2019</vt:lpwstr>
  </property>
</Properties>
</file>